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B5CEC6D" w:rsidR="00702F7D" w:rsidRDefault="102F667E" w:rsidP="102F667E">
      <w:pPr>
        <w:pStyle w:val="NoSpacing"/>
        <w:jc w:val="center"/>
        <w:rPr>
          <w:b/>
          <w:bCs/>
          <w:sz w:val="28"/>
          <w:szCs w:val="28"/>
        </w:rPr>
      </w:pPr>
      <w:bookmarkStart w:id="0" w:name="_GoBack"/>
      <w:bookmarkEnd w:id="0"/>
      <w:r w:rsidRPr="102F667E">
        <w:rPr>
          <w:b/>
          <w:bCs/>
          <w:sz w:val="28"/>
          <w:szCs w:val="28"/>
        </w:rPr>
        <w:t>AVI105 Watercolour Resist Landscape Painting</w:t>
      </w:r>
    </w:p>
    <w:p w14:paraId="16E0964B" w14:textId="4B052B15" w:rsidR="102F667E" w:rsidRDefault="102F667E" w:rsidP="102F667E">
      <w:pPr>
        <w:pStyle w:val="NoSpacing"/>
        <w:jc w:val="center"/>
        <w:rPr>
          <w:sz w:val="24"/>
          <w:szCs w:val="24"/>
        </w:rPr>
      </w:pPr>
    </w:p>
    <w:p w14:paraId="37334CE9" w14:textId="63700B38" w:rsidR="102F667E" w:rsidRDefault="102F667E" w:rsidP="102F667E">
      <w:pPr>
        <w:pStyle w:val="NoSpacing"/>
        <w:rPr>
          <w:b/>
          <w:bCs/>
          <w:sz w:val="28"/>
          <w:szCs w:val="28"/>
        </w:rPr>
      </w:pPr>
      <w:r w:rsidRPr="102F667E">
        <w:rPr>
          <w:b/>
          <w:bCs/>
          <w:sz w:val="28"/>
          <w:szCs w:val="28"/>
        </w:rPr>
        <w:t>Your tasks:</w:t>
      </w:r>
    </w:p>
    <w:p w14:paraId="4E255203" w14:textId="4FF8CE7D" w:rsidR="102F667E" w:rsidRDefault="102F667E" w:rsidP="102F667E">
      <w:pPr>
        <w:pStyle w:val="NoSpacing"/>
        <w:rPr>
          <w:sz w:val="24"/>
          <w:szCs w:val="24"/>
        </w:rPr>
      </w:pPr>
    </w:p>
    <w:p w14:paraId="3DA86977" w14:textId="263BE7C9" w:rsidR="102F667E" w:rsidRDefault="102F667E" w:rsidP="102F667E">
      <w:pPr>
        <w:pStyle w:val="NoSpacing"/>
        <w:rPr>
          <w:b/>
          <w:bCs/>
          <w:sz w:val="24"/>
          <w:szCs w:val="24"/>
        </w:rPr>
      </w:pPr>
      <w:r w:rsidRPr="102F667E">
        <w:rPr>
          <w:b/>
          <w:bCs/>
          <w:sz w:val="24"/>
          <w:szCs w:val="24"/>
        </w:rPr>
        <w:t>Step 1</w:t>
      </w:r>
    </w:p>
    <w:p w14:paraId="46D443A7" w14:textId="2FF344C1" w:rsidR="102F667E" w:rsidRDefault="102F667E" w:rsidP="102F667E">
      <w:pPr>
        <w:pStyle w:val="NoSpacing"/>
        <w:numPr>
          <w:ilvl w:val="0"/>
          <w:numId w:val="7"/>
        </w:numPr>
        <w:rPr>
          <w:sz w:val="24"/>
          <w:szCs w:val="24"/>
        </w:rPr>
      </w:pPr>
      <w:r w:rsidRPr="102F667E">
        <w:rPr>
          <w:sz w:val="24"/>
          <w:szCs w:val="24"/>
        </w:rPr>
        <w:t xml:space="preserve">Find a photograph of a </w:t>
      </w:r>
      <w:r w:rsidRPr="102F667E">
        <w:rPr>
          <w:sz w:val="24"/>
          <w:szCs w:val="24"/>
          <w:u w:val="single"/>
        </w:rPr>
        <w:t>Canadian landscape</w:t>
      </w:r>
      <w:r w:rsidRPr="102F667E">
        <w:rPr>
          <w:sz w:val="24"/>
          <w:szCs w:val="24"/>
        </w:rPr>
        <w:t>.  It can be a photo that you took or one that you have found online or in a magazine.</w:t>
      </w:r>
    </w:p>
    <w:p w14:paraId="708FE9DF" w14:textId="4DEB8052" w:rsidR="102F667E" w:rsidRDefault="102F667E" w:rsidP="102F667E">
      <w:pPr>
        <w:pStyle w:val="NoSpacing"/>
        <w:numPr>
          <w:ilvl w:val="0"/>
          <w:numId w:val="7"/>
        </w:numPr>
        <w:rPr>
          <w:sz w:val="24"/>
          <w:szCs w:val="24"/>
        </w:rPr>
      </w:pPr>
      <w:r w:rsidRPr="102F667E">
        <w:rPr>
          <w:sz w:val="24"/>
          <w:szCs w:val="24"/>
        </w:rPr>
        <w:t>Tip: Find a landscape that has a good focal point (ex. A tree, mountain, etc.).</w:t>
      </w:r>
    </w:p>
    <w:p w14:paraId="786E06EC" w14:textId="766B8954" w:rsidR="102F667E" w:rsidRDefault="102F667E" w:rsidP="102F667E">
      <w:pPr>
        <w:pStyle w:val="NoSpacing"/>
      </w:pPr>
    </w:p>
    <w:p w14:paraId="5FC43625" w14:textId="3432718E" w:rsidR="102F667E" w:rsidRDefault="102F667E" w:rsidP="102F667E">
      <w:pPr>
        <w:pStyle w:val="NoSpacing"/>
        <w:rPr>
          <w:b/>
          <w:bCs/>
          <w:sz w:val="24"/>
          <w:szCs w:val="24"/>
        </w:rPr>
      </w:pPr>
      <w:r w:rsidRPr="102F667E">
        <w:rPr>
          <w:b/>
          <w:bCs/>
          <w:sz w:val="24"/>
          <w:szCs w:val="24"/>
        </w:rPr>
        <w:t>Step 2</w:t>
      </w:r>
    </w:p>
    <w:p w14:paraId="1E890296" w14:textId="5AA7E41C" w:rsidR="102F667E" w:rsidRDefault="102F667E" w:rsidP="102F667E">
      <w:pPr>
        <w:pStyle w:val="NoSpacing"/>
        <w:numPr>
          <w:ilvl w:val="0"/>
          <w:numId w:val="6"/>
        </w:numPr>
        <w:rPr>
          <w:sz w:val="24"/>
          <w:szCs w:val="24"/>
        </w:rPr>
      </w:pPr>
      <w:r w:rsidRPr="102F667E">
        <w:rPr>
          <w:sz w:val="24"/>
          <w:szCs w:val="24"/>
        </w:rPr>
        <w:t xml:space="preserve">Create a </w:t>
      </w:r>
      <w:r w:rsidRPr="102F667E">
        <w:rPr>
          <w:sz w:val="24"/>
          <w:szCs w:val="24"/>
          <w:u w:val="single"/>
        </w:rPr>
        <w:t>contour line drawing</w:t>
      </w:r>
      <w:r w:rsidRPr="102F667E">
        <w:rPr>
          <w:sz w:val="24"/>
          <w:szCs w:val="24"/>
        </w:rPr>
        <w:t xml:space="preserve"> of the landscape in your </w:t>
      </w:r>
      <w:r w:rsidRPr="102F667E">
        <w:rPr>
          <w:sz w:val="24"/>
          <w:szCs w:val="24"/>
          <w:u w:val="single"/>
        </w:rPr>
        <w:t>sketchbook</w:t>
      </w:r>
      <w:r w:rsidRPr="102F667E">
        <w:rPr>
          <w:sz w:val="24"/>
          <w:szCs w:val="24"/>
        </w:rPr>
        <w:t>.  This will help you develop an awareness of the edges that define your landscape so you can be successful creating your painting.</w:t>
      </w:r>
    </w:p>
    <w:p w14:paraId="7D5E4F08" w14:textId="0D5EEFE3" w:rsidR="102F667E" w:rsidRDefault="102F667E" w:rsidP="102F667E">
      <w:pPr>
        <w:pStyle w:val="NoSpacing"/>
      </w:pPr>
    </w:p>
    <w:p w14:paraId="00D9AD81" w14:textId="56829D4A" w:rsidR="102F667E" w:rsidRDefault="102F667E" w:rsidP="102F667E">
      <w:pPr>
        <w:pStyle w:val="NoSpacing"/>
        <w:rPr>
          <w:b/>
          <w:bCs/>
          <w:sz w:val="24"/>
          <w:szCs w:val="24"/>
        </w:rPr>
      </w:pPr>
      <w:r w:rsidRPr="102F667E">
        <w:rPr>
          <w:b/>
          <w:bCs/>
          <w:sz w:val="24"/>
          <w:szCs w:val="24"/>
        </w:rPr>
        <w:t>Step 3</w:t>
      </w:r>
    </w:p>
    <w:p w14:paraId="38FEC04C" w14:textId="30D23064" w:rsidR="102F667E" w:rsidRDefault="102F667E" w:rsidP="102F667E">
      <w:pPr>
        <w:pStyle w:val="NoSpacing"/>
        <w:numPr>
          <w:ilvl w:val="0"/>
          <w:numId w:val="5"/>
        </w:numPr>
        <w:rPr>
          <w:sz w:val="24"/>
          <w:szCs w:val="24"/>
        </w:rPr>
      </w:pPr>
      <w:r w:rsidRPr="102F667E">
        <w:rPr>
          <w:sz w:val="24"/>
          <w:szCs w:val="24"/>
        </w:rPr>
        <w:t xml:space="preserve">Using watercolour paper and an HB pencil, </w:t>
      </w:r>
      <w:r w:rsidRPr="102F667E">
        <w:rPr>
          <w:sz w:val="24"/>
          <w:szCs w:val="24"/>
          <w:u w:val="single"/>
        </w:rPr>
        <w:t>create a light contour drawing of your landscape</w:t>
      </w:r>
      <w:r w:rsidRPr="102F667E">
        <w:rPr>
          <w:sz w:val="24"/>
          <w:szCs w:val="24"/>
        </w:rPr>
        <w:t>.</w:t>
      </w:r>
    </w:p>
    <w:p w14:paraId="1DE19AE6" w14:textId="0041AD9C" w:rsidR="102F667E" w:rsidRDefault="102F667E" w:rsidP="102F667E">
      <w:pPr>
        <w:pStyle w:val="NoSpacing"/>
      </w:pPr>
    </w:p>
    <w:p w14:paraId="7CA8F813" w14:textId="1A61F55B" w:rsidR="102F667E" w:rsidRDefault="102F667E" w:rsidP="102F667E">
      <w:pPr>
        <w:pStyle w:val="NoSpacing"/>
        <w:rPr>
          <w:b/>
          <w:bCs/>
          <w:sz w:val="24"/>
          <w:szCs w:val="24"/>
        </w:rPr>
      </w:pPr>
      <w:r w:rsidRPr="102F667E">
        <w:rPr>
          <w:b/>
          <w:bCs/>
          <w:sz w:val="24"/>
          <w:szCs w:val="24"/>
        </w:rPr>
        <w:t>Step 4</w:t>
      </w:r>
    </w:p>
    <w:p w14:paraId="0BC6052D" w14:textId="70F6C256" w:rsidR="102F667E" w:rsidRDefault="102F667E" w:rsidP="102F667E">
      <w:pPr>
        <w:pStyle w:val="NoSpacing"/>
        <w:numPr>
          <w:ilvl w:val="0"/>
          <w:numId w:val="4"/>
        </w:numPr>
        <w:rPr>
          <w:sz w:val="24"/>
          <w:szCs w:val="24"/>
        </w:rPr>
      </w:pPr>
      <w:r w:rsidRPr="102F667E">
        <w:rPr>
          <w:sz w:val="24"/>
          <w:szCs w:val="24"/>
          <w:u w:val="single"/>
        </w:rPr>
        <w:t>Using crayon, go over the contour line drawing</w:t>
      </w:r>
      <w:r w:rsidRPr="102F667E">
        <w:rPr>
          <w:sz w:val="24"/>
          <w:szCs w:val="24"/>
        </w:rPr>
        <w:t>.</w:t>
      </w:r>
    </w:p>
    <w:p w14:paraId="6638BC30" w14:textId="30457FA8" w:rsidR="102F667E" w:rsidRDefault="102F667E" w:rsidP="102F667E">
      <w:pPr>
        <w:pStyle w:val="NoSpacing"/>
        <w:numPr>
          <w:ilvl w:val="0"/>
          <w:numId w:val="4"/>
        </w:numPr>
        <w:rPr>
          <w:sz w:val="24"/>
          <w:szCs w:val="24"/>
        </w:rPr>
      </w:pPr>
      <w:r w:rsidRPr="102F667E">
        <w:rPr>
          <w:sz w:val="24"/>
          <w:szCs w:val="24"/>
        </w:rPr>
        <w:t xml:space="preserve">Examine your photo and identify the textures that are standing out to you.  </w:t>
      </w:r>
      <w:r w:rsidRPr="102F667E">
        <w:rPr>
          <w:sz w:val="24"/>
          <w:szCs w:val="24"/>
          <w:u w:val="single"/>
        </w:rPr>
        <w:t>Using a crayon,</w:t>
      </w:r>
      <w:r w:rsidRPr="102F667E">
        <w:rPr>
          <w:sz w:val="24"/>
          <w:szCs w:val="24"/>
        </w:rPr>
        <w:t xml:space="preserve"> </w:t>
      </w:r>
      <w:r w:rsidRPr="102F667E">
        <w:rPr>
          <w:sz w:val="24"/>
          <w:szCs w:val="24"/>
          <w:u w:val="single"/>
        </w:rPr>
        <w:t>recreate these textures</w:t>
      </w:r>
      <w:r w:rsidRPr="102F667E">
        <w:rPr>
          <w:sz w:val="24"/>
          <w:szCs w:val="24"/>
        </w:rPr>
        <w:t xml:space="preserve"> on your watercolour paper.</w:t>
      </w:r>
    </w:p>
    <w:p w14:paraId="6A189451" w14:textId="73676248" w:rsidR="102F667E" w:rsidRDefault="102F667E" w:rsidP="102F667E">
      <w:pPr>
        <w:pStyle w:val="NoSpacing"/>
        <w:rPr>
          <w:sz w:val="24"/>
          <w:szCs w:val="24"/>
        </w:rPr>
      </w:pPr>
    </w:p>
    <w:p w14:paraId="06342176" w14:textId="64BCBDD2" w:rsidR="102F667E" w:rsidRDefault="102F667E" w:rsidP="102F667E">
      <w:pPr>
        <w:pStyle w:val="NoSpacing"/>
        <w:rPr>
          <w:b/>
          <w:bCs/>
          <w:sz w:val="24"/>
          <w:szCs w:val="24"/>
        </w:rPr>
      </w:pPr>
      <w:r w:rsidRPr="102F667E">
        <w:rPr>
          <w:b/>
          <w:bCs/>
          <w:sz w:val="24"/>
          <w:szCs w:val="24"/>
        </w:rPr>
        <w:t>Step 5</w:t>
      </w:r>
    </w:p>
    <w:p w14:paraId="7010EF6A" w14:textId="12D626C3" w:rsidR="102F667E" w:rsidRDefault="102F667E" w:rsidP="102F667E">
      <w:pPr>
        <w:pStyle w:val="NoSpacing"/>
        <w:numPr>
          <w:ilvl w:val="0"/>
          <w:numId w:val="3"/>
        </w:numPr>
        <w:rPr>
          <w:sz w:val="24"/>
          <w:szCs w:val="24"/>
        </w:rPr>
      </w:pPr>
      <w:r w:rsidRPr="102F667E">
        <w:rPr>
          <w:sz w:val="24"/>
          <w:szCs w:val="24"/>
        </w:rPr>
        <w:t xml:space="preserve">Using scrap paper and watercolour paint, practice mixing and creating vibrant, bold colours that reflect </w:t>
      </w:r>
      <w:proofErr w:type="gramStart"/>
      <w:r w:rsidRPr="102F667E">
        <w:rPr>
          <w:sz w:val="24"/>
          <w:szCs w:val="24"/>
        </w:rPr>
        <w:t>the</w:t>
      </w:r>
      <w:proofErr w:type="gramEnd"/>
      <w:r w:rsidRPr="102F667E">
        <w:rPr>
          <w:sz w:val="24"/>
          <w:szCs w:val="24"/>
        </w:rPr>
        <w:t xml:space="preserve"> landscape you chose.  </w:t>
      </w:r>
    </w:p>
    <w:p w14:paraId="0366CDCB" w14:textId="2A34FEB8" w:rsidR="102F667E" w:rsidRDefault="102F667E" w:rsidP="102F667E">
      <w:pPr>
        <w:pStyle w:val="NoSpacing"/>
      </w:pPr>
    </w:p>
    <w:p w14:paraId="00D1AF9C" w14:textId="4CFC8DD2" w:rsidR="102F667E" w:rsidRDefault="102F667E" w:rsidP="102F667E">
      <w:pPr>
        <w:pStyle w:val="NoSpacing"/>
        <w:rPr>
          <w:b/>
          <w:bCs/>
        </w:rPr>
      </w:pPr>
      <w:r w:rsidRPr="102F667E">
        <w:rPr>
          <w:b/>
          <w:bCs/>
          <w:sz w:val="24"/>
          <w:szCs w:val="24"/>
        </w:rPr>
        <w:t>Step 6</w:t>
      </w:r>
    </w:p>
    <w:p w14:paraId="58A634E9" w14:textId="392AC696" w:rsidR="102F667E" w:rsidRDefault="102F667E" w:rsidP="102F667E">
      <w:pPr>
        <w:pStyle w:val="NoSpacing"/>
        <w:numPr>
          <w:ilvl w:val="0"/>
          <w:numId w:val="2"/>
        </w:numPr>
        <w:rPr>
          <w:sz w:val="24"/>
          <w:szCs w:val="24"/>
        </w:rPr>
      </w:pPr>
      <w:r w:rsidRPr="102F667E">
        <w:rPr>
          <w:sz w:val="24"/>
          <w:szCs w:val="24"/>
        </w:rPr>
        <w:t>Paint your crayon drawing using the colours that you like the best from Step 5.  Be creative with your colour selections.  You can turn up the volume on the original colours in the landscape photo.</w:t>
      </w:r>
    </w:p>
    <w:p w14:paraId="27FC4E79" w14:textId="65801304" w:rsidR="102F667E" w:rsidRDefault="102F667E" w:rsidP="102F667E">
      <w:pPr>
        <w:pStyle w:val="NoSpacing"/>
        <w:numPr>
          <w:ilvl w:val="0"/>
          <w:numId w:val="2"/>
        </w:numPr>
        <w:rPr>
          <w:sz w:val="24"/>
          <w:szCs w:val="24"/>
        </w:rPr>
      </w:pPr>
      <w:r w:rsidRPr="102F667E">
        <w:rPr>
          <w:sz w:val="24"/>
          <w:szCs w:val="24"/>
          <w:u w:val="single"/>
        </w:rPr>
        <w:t>*Please submit an image of the original landscape with your completed painting</w:t>
      </w:r>
      <w:r w:rsidRPr="102F667E">
        <w:rPr>
          <w:sz w:val="24"/>
          <w:szCs w:val="24"/>
        </w:rPr>
        <w:t>.</w:t>
      </w:r>
    </w:p>
    <w:p w14:paraId="71BD5A8D" w14:textId="32AD0990" w:rsidR="102F667E" w:rsidRDefault="102F667E" w:rsidP="102F667E">
      <w:pPr>
        <w:pStyle w:val="NoSpacing"/>
      </w:pPr>
    </w:p>
    <w:p w14:paraId="31B4D0CB" w14:textId="7A31279B" w:rsidR="102F667E" w:rsidRDefault="102F667E" w:rsidP="102F667E">
      <w:pPr>
        <w:pStyle w:val="NoSpacing"/>
      </w:pPr>
    </w:p>
    <w:p w14:paraId="5121244A" w14:textId="23C59E30" w:rsidR="102F667E" w:rsidRDefault="102F667E" w:rsidP="102F667E">
      <w:pPr>
        <w:pStyle w:val="NoSpacing"/>
      </w:pPr>
      <w:r>
        <w:rPr>
          <w:noProof/>
          <w:lang w:val="en-CA" w:eastAsia="en-CA"/>
        </w:rPr>
        <w:drawing>
          <wp:inline distT="0" distB="0" distL="0" distR="0" wp14:anchorId="38676630" wp14:editId="2C09EAAE">
            <wp:extent cx="1753644" cy="1333500"/>
            <wp:effectExtent l="0" t="0" r="0" b="0"/>
            <wp:docPr id="1651579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3644" cy="1333500"/>
                    </a:xfrm>
                    <a:prstGeom prst="rect">
                      <a:avLst/>
                    </a:prstGeom>
                  </pic:spPr>
                </pic:pic>
              </a:graphicData>
            </a:graphic>
          </wp:inline>
        </w:drawing>
      </w:r>
    </w:p>
    <w:p w14:paraId="564D6442" w14:textId="2312FBDD" w:rsidR="102F667E" w:rsidRDefault="102F667E" w:rsidP="102F667E">
      <w:pPr>
        <w:pStyle w:val="NoSpacing"/>
      </w:pPr>
    </w:p>
    <w:p w14:paraId="133EC7B3" w14:textId="1382B2E1" w:rsidR="102F667E" w:rsidRDefault="102F667E" w:rsidP="102F667E">
      <w:pPr>
        <w:pStyle w:val="NoSpacing"/>
      </w:pPr>
    </w:p>
    <w:p w14:paraId="4927EABB" w14:textId="2EC01211" w:rsidR="102F667E" w:rsidRDefault="102F667E" w:rsidP="102F667E">
      <w:pPr>
        <w:pStyle w:val="NoSpacing"/>
      </w:pPr>
    </w:p>
    <w:p w14:paraId="3F315A44" w14:textId="414F98B7" w:rsidR="102F667E" w:rsidRDefault="102F667E" w:rsidP="102F667E">
      <w:pPr>
        <w:pStyle w:val="NoSpacing"/>
      </w:pPr>
    </w:p>
    <w:p w14:paraId="04753A67" w14:textId="48B80530" w:rsidR="102F667E" w:rsidRDefault="102F667E" w:rsidP="102F667E">
      <w:pPr>
        <w:pStyle w:val="NoSpacing"/>
      </w:pPr>
    </w:p>
    <w:p w14:paraId="066DCE49" w14:textId="65EA134F" w:rsidR="102F667E" w:rsidRDefault="102F667E" w:rsidP="102F667E">
      <w:pPr>
        <w:pStyle w:val="NoSpacing"/>
      </w:pPr>
    </w:p>
    <w:p w14:paraId="327072AB" w14:textId="6B4F6208" w:rsidR="102F667E" w:rsidRDefault="102F667E" w:rsidP="102F667E">
      <w:pPr>
        <w:pStyle w:val="NoSpacing"/>
      </w:pPr>
    </w:p>
    <w:p w14:paraId="088E9F87" w14:textId="039442C5" w:rsidR="102F667E" w:rsidRDefault="102F667E" w:rsidP="102F667E">
      <w:pPr>
        <w:pStyle w:val="NoSpacing"/>
      </w:pPr>
    </w:p>
    <w:p w14:paraId="138AE46C" w14:textId="6A329279" w:rsidR="102F667E" w:rsidRDefault="102F667E" w:rsidP="102F667E">
      <w:pPr>
        <w:pStyle w:val="NoSpacing"/>
      </w:pPr>
    </w:p>
    <w:p w14:paraId="47717C8C" w14:textId="2C9675D5" w:rsidR="102F667E" w:rsidRDefault="102F667E" w:rsidP="102F667E">
      <w:pPr>
        <w:pStyle w:val="NoSpacing"/>
      </w:pPr>
    </w:p>
    <w:p w14:paraId="22EC5A7F" w14:textId="59AC9EEB" w:rsidR="102F667E" w:rsidRDefault="102F667E" w:rsidP="102F667E">
      <w:pPr>
        <w:pStyle w:val="NoSpacing"/>
      </w:pPr>
    </w:p>
    <w:p w14:paraId="0090B858" w14:textId="7DC26202" w:rsidR="102F667E" w:rsidRDefault="102F667E" w:rsidP="102F667E">
      <w:pPr>
        <w:pStyle w:val="NoSpacing"/>
      </w:pPr>
    </w:p>
    <w:p w14:paraId="34207B9C" w14:textId="7409158F" w:rsidR="102F667E" w:rsidRDefault="102F667E" w:rsidP="102F667E">
      <w:pPr>
        <w:pStyle w:val="NoSpacing"/>
      </w:pPr>
    </w:p>
    <w:p w14:paraId="5B90C6C3" w14:textId="439C7497" w:rsidR="102F667E" w:rsidRDefault="102F667E" w:rsidP="102F667E">
      <w:pPr>
        <w:pStyle w:val="NoSpacing"/>
      </w:pPr>
    </w:p>
    <w:p w14:paraId="3EE3DCA1" w14:textId="7FB52409" w:rsidR="102F667E" w:rsidRDefault="102F667E" w:rsidP="102F667E">
      <w:pPr>
        <w:pStyle w:val="NoSpacing"/>
      </w:pPr>
    </w:p>
    <w:p w14:paraId="04437E79" w14:textId="5FC53EA0" w:rsidR="102F667E" w:rsidRDefault="102F667E" w:rsidP="102F667E">
      <w:pPr>
        <w:pStyle w:val="NoSpacing"/>
        <w:jc w:val="center"/>
        <w:rPr>
          <w:b/>
          <w:bCs/>
          <w:sz w:val="28"/>
          <w:szCs w:val="28"/>
        </w:rPr>
      </w:pPr>
      <w:r w:rsidRPr="102F667E">
        <w:rPr>
          <w:b/>
          <w:bCs/>
          <w:sz w:val="28"/>
          <w:szCs w:val="28"/>
        </w:rPr>
        <w:t>AVI1O5 Watercolour Resist Landscape Painting Rubric</w:t>
      </w:r>
    </w:p>
    <w:p w14:paraId="457B3276" w14:textId="2726F10C" w:rsidR="102F667E" w:rsidRDefault="102F667E" w:rsidP="102F667E">
      <w:pPr>
        <w:pStyle w:val="NoSpacing"/>
        <w:jc w:val="center"/>
      </w:pPr>
    </w:p>
    <w:tbl>
      <w:tblPr>
        <w:tblStyle w:val="TableGrid"/>
        <w:tblW w:w="0" w:type="auto"/>
        <w:tblLayout w:type="fixed"/>
        <w:tblLook w:val="06A0" w:firstRow="1" w:lastRow="0" w:firstColumn="1" w:lastColumn="0" w:noHBand="1" w:noVBand="1"/>
      </w:tblPr>
      <w:tblGrid>
        <w:gridCol w:w="1872"/>
        <w:gridCol w:w="2055"/>
        <w:gridCol w:w="2235"/>
        <w:gridCol w:w="2235"/>
        <w:gridCol w:w="2235"/>
      </w:tblGrid>
      <w:tr w:rsidR="102F667E" w14:paraId="582D02FD" w14:textId="77777777" w:rsidTr="488FA37A">
        <w:tc>
          <w:tcPr>
            <w:tcW w:w="1872" w:type="dxa"/>
          </w:tcPr>
          <w:p w14:paraId="74B7A019" w14:textId="48E4C7CC" w:rsidR="102F667E" w:rsidRDefault="102F667E" w:rsidP="102F667E">
            <w:pPr>
              <w:pStyle w:val="NoSpacing"/>
            </w:pPr>
          </w:p>
        </w:tc>
        <w:tc>
          <w:tcPr>
            <w:tcW w:w="2055" w:type="dxa"/>
          </w:tcPr>
          <w:p w14:paraId="64C34B77" w14:textId="6582EED3" w:rsidR="102F667E" w:rsidRDefault="102F667E" w:rsidP="102F667E">
            <w:pPr>
              <w:pStyle w:val="NoSpacing"/>
              <w:rPr>
                <w:b/>
                <w:bCs/>
              </w:rPr>
            </w:pPr>
            <w:r w:rsidRPr="102F667E">
              <w:rPr>
                <w:b/>
                <w:bCs/>
              </w:rPr>
              <w:t>Level 1</w:t>
            </w:r>
          </w:p>
        </w:tc>
        <w:tc>
          <w:tcPr>
            <w:tcW w:w="2235" w:type="dxa"/>
          </w:tcPr>
          <w:p w14:paraId="20838761" w14:textId="2D990AE1" w:rsidR="102F667E" w:rsidRDefault="102F667E" w:rsidP="102F667E">
            <w:pPr>
              <w:pStyle w:val="NoSpacing"/>
              <w:rPr>
                <w:b/>
                <w:bCs/>
              </w:rPr>
            </w:pPr>
            <w:r w:rsidRPr="102F667E">
              <w:rPr>
                <w:b/>
                <w:bCs/>
              </w:rPr>
              <w:t>Level 2</w:t>
            </w:r>
          </w:p>
        </w:tc>
        <w:tc>
          <w:tcPr>
            <w:tcW w:w="2235" w:type="dxa"/>
          </w:tcPr>
          <w:p w14:paraId="70487F0A" w14:textId="22BBF98F" w:rsidR="102F667E" w:rsidRDefault="102F667E" w:rsidP="102F667E">
            <w:pPr>
              <w:pStyle w:val="NoSpacing"/>
              <w:rPr>
                <w:b/>
                <w:bCs/>
              </w:rPr>
            </w:pPr>
            <w:r w:rsidRPr="102F667E">
              <w:rPr>
                <w:b/>
                <w:bCs/>
              </w:rPr>
              <w:t>Level 3</w:t>
            </w:r>
          </w:p>
        </w:tc>
        <w:tc>
          <w:tcPr>
            <w:tcW w:w="2235" w:type="dxa"/>
          </w:tcPr>
          <w:p w14:paraId="73E1D3B2" w14:textId="36F3819B" w:rsidR="102F667E" w:rsidRDefault="102F667E" w:rsidP="102F667E">
            <w:pPr>
              <w:pStyle w:val="NoSpacing"/>
              <w:rPr>
                <w:b/>
                <w:bCs/>
              </w:rPr>
            </w:pPr>
            <w:r w:rsidRPr="102F667E">
              <w:rPr>
                <w:b/>
                <w:bCs/>
              </w:rPr>
              <w:t>Level 4</w:t>
            </w:r>
          </w:p>
        </w:tc>
      </w:tr>
      <w:tr w:rsidR="102F667E" w14:paraId="0A6D58E6" w14:textId="77777777" w:rsidTr="488FA37A">
        <w:tc>
          <w:tcPr>
            <w:tcW w:w="1872" w:type="dxa"/>
          </w:tcPr>
          <w:p w14:paraId="15E1EE81" w14:textId="5939E19F" w:rsidR="102F667E" w:rsidRDefault="102F667E" w:rsidP="102F667E">
            <w:pPr>
              <w:pStyle w:val="NoSpacing"/>
              <w:rPr>
                <w:b/>
                <w:bCs/>
                <w:i/>
                <w:iCs/>
              </w:rPr>
            </w:pPr>
            <w:r w:rsidRPr="102F667E">
              <w:rPr>
                <w:b/>
                <w:bCs/>
                <w:i/>
                <w:iCs/>
              </w:rPr>
              <w:t>Thinking &amp; Inquiry</w:t>
            </w:r>
          </w:p>
          <w:p w14:paraId="5709C9CA" w14:textId="4D05737F" w:rsidR="102F667E" w:rsidRDefault="102F667E" w:rsidP="102F667E">
            <w:pPr>
              <w:rPr>
                <w:rFonts w:ascii="Calibri" w:eastAsia="Calibri" w:hAnsi="Calibri" w:cs="Calibri"/>
                <w:i/>
                <w:iCs/>
              </w:rPr>
            </w:pPr>
            <w:r w:rsidRPr="102F667E">
              <w:rPr>
                <w:rFonts w:ascii="Calibri" w:eastAsia="Calibri" w:hAnsi="Calibri" w:cs="Calibri"/>
                <w:i/>
                <w:iCs/>
              </w:rPr>
              <w:t>-Creative interpretation of landscape is evident through colour selection</w:t>
            </w:r>
          </w:p>
        </w:tc>
        <w:tc>
          <w:tcPr>
            <w:tcW w:w="2055" w:type="dxa"/>
          </w:tcPr>
          <w:p w14:paraId="1C192002" w14:textId="26CF1FAB" w:rsidR="102F667E" w:rsidRDefault="102F667E" w:rsidP="102F667E">
            <w:pPr>
              <w:rPr>
                <w:rFonts w:ascii="Calibri" w:eastAsia="Calibri" w:hAnsi="Calibri" w:cs="Calibri"/>
              </w:rPr>
            </w:pPr>
            <w:r w:rsidRPr="102F667E">
              <w:rPr>
                <w:rFonts w:ascii="Calibri" w:eastAsia="Calibri" w:hAnsi="Calibri" w:cs="Calibri"/>
              </w:rPr>
              <w:t>-uses creative thinking skills with limited effectiveness</w:t>
            </w:r>
          </w:p>
          <w:p w14:paraId="3CB98F17" w14:textId="5E2E03D4" w:rsidR="102F667E" w:rsidRDefault="102F667E" w:rsidP="102F667E">
            <w:pPr>
              <w:pStyle w:val="NoSpacing"/>
            </w:pPr>
          </w:p>
        </w:tc>
        <w:tc>
          <w:tcPr>
            <w:tcW w:w="2235" w:type="dxa"/>
          </w:tcPr>
          <w:p w14:paraId="70C47D2B" w14:textId="50EC8B1F" w:rsidR="102F667E" w:rsidRDefault="102F667E" w:rsidP="102F667E">
            <w:pPr>
              <w:rPr>
                <w:rFonts w:ascii="Calibri" w:eastAsia="Calibri" w:hAnsi="Calibri" w:cs="Calibri"/>
              </w:rPr>
            </w:pPr>
            <w:r w:rsidRPr="102F667E">
              <w:rPr>
                <w:rFonts w:ascii="Calibri" w:eastAsia="Calibri" w:hAnsi="Calibri" w:cs="Calibri"/>
              </w:rPr>
              <w:t>-uses creative thinking skills with some effectiveness</w:t>
            </w:r>
          </w:p>
          <w:p w14:paraId="08BC31CD" w14:textId="4E55A235" w:rsidR="102F667E" w:rsidRDefault="102F667E" w:rsidP="102F667E">
            <w:pPr>
              <w:pStyle w:val="NoSpacing"/>
            </w:pPr>
          </w:p>
        </w:tc>
        <w:tc>
          <w:tcPr>
            <w:tcW w:w="2235" w:type="dxa"/>
          </w:tcPr>
          <w:p w14:paraId="3AE6E756" w14:textId="5BF7D12B" w:rsidR="102F667E" w:rsidRDefault="102F667E" w:rsidP="102F667E">
            <w:pPr>
              <w:rPr>
                <w:rFonts w:ascii="Calibri" w:eastAsia="Calibri" w:hAnsi="Calibri" w:cs="Calibri"/>
              </w:rPr>
            </w:pPr>
            <w:r w:rsidRPr="102F667E">
              <w:rPr>
                <w:rFonts w:ascii="Calibri" w:eastAsia="Calibri" w:hAnsi="Calibri" w:cs="Calibri"/>
              </w:rPr>
              <w:t>-uses creative thinking skills with considerable effectiveness</w:t>
            </w:r>
          </w:p>
          <w:p w14:paraId="4E573517" w14:textId="564E825A" w:rsidR="102F667E" w:rsidRDefault="102F667E" w:rsidP="102F667E">
            <w:pPr>
              <w:pStyle w:val="NoSpacing"/>
            </w:pPr>
          </w:p>
        </w:tc>
        <w:tc>
          <w:tcPr>
            <w:tcW w:w="2235" w:type="dxa"/>
          </w:tcPr>
          <w:p w14:paraId="327DF5A6" w14:textId="4E1697CC" w:rsidR="102F667E" w:rsidRDefault="102F667E" w:rsidP="102F667E">
            <w:pPr>
              <w:rPr>
                <w:rFonts w:ascii="Calibri" w:eastAsia="Calibri" w:hAnsi="Calibri" w:cs="Calibri"/>
              </w:rPr>
            </w:pPr>
            <w:r w:rsidRPr="102F667E">
              <w:rPr>
                <w:rFonts w:ascii="Calibri" w:eastAsia="Calibri" w:hAnsi="Calibri" w:cs="Calibri"/>
              </w:rPr>
              <w:t>-uses creative thinking skills with a high degree of effectiveness</w:t>
            </w:r>
          </w:p>
          <w:p w14:paraId="3BDD6714" w14:textId="5ED8CB98" w:rsidR="102F667E" w:rsidRDefault="102F667E" w:rsidP="102F667E">
            <w:pPr>
              <w:pStyle w:val="NoSpacing"/>
            </w:pPr>
          </w:p>
        </w:tc>
      </w:tr>
      <w:tr w:rsidR="488FA37A" w14:paraId="4F6E3CF6" w14:textId="77777777" w:rsidTr="488FA37A">
        <w:tc>
          <w:tcPr>
            <w:tcW w:w="1872" w:type="dxa"/>
          </w:tcPr>
          <w:p w14:paraId="5654099D" w14:textId="50B565EE" w:rsidR="488FA37A" w:rsidRDefault="488FA37A" w:rsidP="488FA37A">
            <w:pPr>
              <w:pStyle w:val="NoSpacing"/>
              <w:rPr>
                <w:b/>
                <w:bCs/>
                <w:i/>
                <w:iCs/>
              </w:rPr>
            </w:pPr>
            <w:r w:rsidRPr="488FA37A">
              <w:rPr>
                <w:b/>
                <w:bCs/>
                <w:i/>
                <w:iCs/>
              </w:rPr>
              <w:t>Communication</w:t>
            </w:r>
          </w:p>
          <w:p w14:paraId="518E8085" w14:textId="04C00071" w:rsidR="488FA37A" w:rsidRDefault="488FA37A" w:rsidP="488FA37A">
            <w:pPr>
              <w:pStyle w:val="NoSpacing"/>
              <w:rPr>
                <w:b/>
                <w:bCs/>
                <w:i/>
                <w:iCs/>
              </w:rPr>
            </w:pPr>
            <w:r w:rsidRPr="488FA37A">
              <w:rPr>
                <w:i/>
                <w:iCs/>
              </w:rPr>
              <w:t xml:space="preserve">-contour drawing </w:t>
            </w:r>
          </w:p>
          <w:p w14:paraId="35DBC6F6" w14:textId="2983B193" w:rsidR="488FA37A" w:rsidRDefault="488FA37A" w:rsidP="488FA37A">
            <w:pPr>
              <w:pStyle w:val="NoSpacing"/>
              <w:rPr>
                <w:b/>
                <w:bCs/>
                <w:i/>
                <w:iCs/>
              </w:rPr>
            </w:pPr>
            <w:r w:rsidRPr="488FA37A">
              <w:rPr>
                <w:i/>
                <w:iCs/>
              </w:rPr>
              <w:t xml:space="preserve">communicates a strong understanding of the edges that define the landscape </w:t>
            </w:r>
          </w:p>
        </w:tc>
        <w:tc>
          <w:tcPr>
            <w:tcW w:w="2055" w:type="dxa"/>
          </w:tcPr>
          <w:p w14:paraId="0F0D61F9" w14:textId="378C3B12" w:rsidR="488FA37A" w:rsidRDefault="488FA37A" w:rsidP="488FA37A">
            <w:pPr>
              <w:rPr>
                <w:rFonts w:ascii="Calibri" w:eastAsia="Calibri" w:hAnsi="Calibri" w:cs="Calibri"/>
              </w:rPr>
            </w:pPr>
            <w:r w:rsidRPr="488FA37A">
              <w:rPr>
                <w:rFonts w:ascii="Calibri" w:eastAsia="Calibri" w:hAnsi="Calibri" w:cs="Calibri"/>
              </w:rPr>
              <w:t>-contour drawing communicates the edges that define the landscape with limited effectiveness</w:t>
            </w:r>
          </w:p>
        </w:tc>
        <w:tc>
          <w:tcPr>
            <w:tcW w:w="2235" w:type="dxa"/>
          </w:tcPr>
          <w:p w14:paraId="6F8A0FA7" w14:textId="4B8274F3" w:rsidR="488FA37A" w:rsidRDefault="488FA37A" w:rsidP="488FA37A">
            <w:pPr>
              <w:rPr>
                <w:rFonts w:ascii="Calibri" w:eastAsia="Calibri" w:hAnsi="Calibri" w:cs="Calibri"/>
              </w:rPr>
            </w:pPr>
            <w:r w:rsidRPr="488FA37A">
              <w:rPr>
                <w:rFonts w:ascii="Calibri" w:eastAsia="Calibri" w:hAnsi="Calibri" w:cs="Calibri"/>
              </w:rPr>
              <w:t>-contour drawing communicates the edges that define the landscape with some effectiveness</w:t>
            </w:r>
          </w:p>
          <w:p w14:paraId="13D18085" w14:textId="13AD2782" w:rsidR="488FA37A" w:rsidRDefault="488FA37A" w:rsidP="488FA37A">
            <w:pPr>
              <w:rPr>
                <w:rFonts w:ascii="Calibri" w:eastAsia="Calibri" w:hAnsi="Calibri" w:cs="Calibri"/>
              </w:rPr>
            </w:pPr>
          </w:p>
        </w:tc>
        <w:tc>
          <w:tcPr>
            <w:tcW w:w="2235" w:type="dxa"/>
          </w:tcPr>
          <w:p w14:paraId="1B5E3CBD" w14:textId="49714277" w:rsidR="488FA37A" w:rsidRDefault="488FA37A" w:rsidP="488FA37A">
            <w:pPr>
              <w:rPr>
                <w:rFonts w:ascii="Calibri" w:eastAsia="Calibri" w:hAnsi="Calibri" w:cs="Calibri"/>
              </w:rPr>
            </w:pPr>
            <w:r w:rsidRPr="488FA37A">
              <w:rPr>
                <w:rFonts w:ascii="Calibri" w:eastAsia="Calibri" w:hAnsi="Calibri" w:cs="Calibri"/>
              </w:rPr>
              <w:t>-contour drawing communicates the edges that define the landscape with considerable effectiveness</w:t>
            </w:r>
          </w:p>
          <w:p w14:paraId="4EA38710" w14:textId="7A0BC8C1" w:rsidR="488FA37A" w:rsidRDefault="488FA37A" w:rsidP="488FA37A">
            <w:pPr>
              <w:rPr>
                <w:rFonts w:ascii="Calibri" w:eastAsia="Calibri" w:hAnsi="Calibri" w:cs="Calibri"/>
              </w:rPr>
            </w:pPr>
          </w:p>
        </w:tc>
        <w:tc>
          <w:tcPr>
            <w:tcW w:w="2235" w:type="dxa"/>
          </w:tcPr>
          <w:p w14:paraId="586178B1" w14:textId="5053EAB6" w:rsidR="488FA37A" w:rsidRDefault="488FA37A" w:rsidP="488FA37A">
            <w:pPr>
              <w:rPr>
                <w:rFonts w:ascii="Calibri" w:eastAsia="Calibri" w:hAnsi="Calibri" w:cs="Calibri"/>
              </w:rPr>
            </w:pPr>
            <w:r w:rsidRPr="488FA37A">
              <w:rPr>
                <w:rFonts w:ascii="Calibri" w:eastAsia="Calibri" w:hAnsi="Calibri" w:cs="Calibri"/>
              </w:rPr>
              <w:t>-contour drawing communicates the edges that define the landscape with a high degree of effectiveness</w:t>
            </w:r>
          </w:p>
          <w:p w14:paraId="36D42095" w14:textId="01651C8D" w:rsidR="488FA37A" w:rsidRDefault="488FA37A" w:rsidP="488FA37A">
            <w:pPr>
              <w:rPr>
                <w:rFonts w:ascii="Calibri" w:eastAsia="Calibri" w:hAnsi="Calibri" w:cs="Calibri"/>
              </w:rPr>
            </w:pPr>
          </w:p>
        </w:tc>
      </w:tr>
      <w:tr w:rsidR="102F667E" w14:paraId="63DC765E" w14:textId="77777777" w:rsidTr="488FA37A">
        <w:tc>
          <w:tcPr>
            <w:tcW w:w="1872" w:type="dxa"/>
          </w:tcPr>
          <w:p w14:paraId="0C988F81" w14:textId="323D5288" w:rsidR="102F667E" w:rsidRDefault="102F667E" w:rsidP="102F667E">
            <w:pPr>
              <w:pStyle w:val="NoSpacing"/>
              <w:rPr>
                <w:b/>
                <w:bCs/>
                <w:i/>
                <w:iCs/>
              </w:rPr>
            </w:pPr>
            <w:r w:rsidRPr="102F667E">
              <w:rPr>
                <w:b/>
                <w:bCs/>
                <w:i/>
                <w:iCs/>
              </w:rPr>
              <w:t>Application</w:t>
            </w:r>
          </w:p>
          <w:p w14:paraId="2A020DD4" w14:textId="4274E6DF" w:rsidR="102F667E" w:rsidRDefault="102F667E" w:rsidP="102F667E">
            <w:pPr>
              <w:pStyle w:val="NoSpacing"/>
              <w:rPr>
                <w:i/>
                <w:iCs/>
              </w:rPr>
            </w:pPr>
            <w:r w:rsidRPr="102F667E">
              <w:rPr>
                <w:i/>
                <w:iCs/>
              </w:rPr>
              <w:t>-successfully applies line, shape, texture, and colour to create a unified composition</w:t>
            </w:r>
          </w:p>
        </w:tc>
        <w:tc>
          <w:tcPr>
            <w:tcW w:w="2055" w:type="dxa"/>
          </w:tcPr>
          <w:p w14:paraId="1909D31D" w14:textId="1ACCD4F1" w:rsidR="102F667E" w:rsidRDefault="102F667E" w:rsidP="102F667E">
            <w:pPr>
              <w:pStyle w:val="NoSpacing"/>
            </w:pPr>
            <w:r w:rsidRPr="102F667E">
              <w:t>-applies elements with limited effectiveness to create a unified composition</w:t>
            </w:r>
          </w:p>
        </w:tc>
        <w:tc>
          <w:tcPr>
            <w:tcW w:w="2235" w:type="dxa"/>
          </w:tcPr>
          <w:p w14:paraId="4922A5D6" w14:textId="1910F6D6" w:rsidR="102F667E" w:rsidRDefault="102F667E" w:rsidP="102F667E">
            <w:pPr>
              <w:pStyle w:val="NoSpacing"/>
            </w:pPr>
            <w:r w:rsidRPr="102F667E">
              <w:t>-applies elements with some effectiveness to create a unified composition</w:t>
            </w:r>
          </w:p>
          <w:p w14:paraId="1654C04D" w14:textId="2E547AB2" w:rsidR="102F667E" w:rsidRDefault="102F667E" w:rsidP="102F667E">
            <w:pPr>
              <w:pStyle w:val="NoSpacing"/>
            </w:pPr>
          </w:p>
        </w:tc>
        <w:tc>
          <w:tcPr>
            <w:tcW w:w="2235" w:type="dxa"/>
          </w:tcPr>
          <w:p w14:paraId="344B3E11" w14:textId="6C752658" w:rsidR="102F667E" w:rsidRDefault="102F667E" w:rsidP="102F667E">
            <w:pPr>
              <w:pStyle w:val="NoSpacing"/>
            </w:pPr>
            <w:r w:rsidRPr="102F667E">
              <w:t>-applies elements with considerable effectiveness to create a unified composition</w:t>
            </w:r>
          </w:p>
          <w:p w14:paraId="7B7A01FD" w14:textId="18D0C8D3" w:rsidR="102F667E" w:rsidRDefault="102F667E" w:rsidP="102F667E">
            <w:pPr>
              <w:pStyle w:val="NoSpacing"/>
            </w:pPr>
          </w:p>
        </w:tc>
        <w:tc>
          <w:tcPr>
            <w:tcW w:w="2235" w:type="dxa"/>
          </w:tcPr>
          <w:p w14:paraId="636B6248" w14:textId="0A18F47B" w:rsidR="102F667E" w:rsidRDefault="102F667E" w:rsidP="102F667E">
            <w:pPr>
              <w:pStyle w:val="NoSpacing"/>
            </w:pPr>
            <w:r w:rsidRPr="102F667E">
              <w:t>-applies elements with a high degree of effectiveness to create a unified composition</w:t>
            </w:r>
          </w:p>
          <w:p w14:paraId="394EDE6A" w14:textId="3ABEB480" w:rsidR="102F667E" w:rsidRDefault="102F667E" w:rsidP="102F667E">
            <w:pPr>
              <w:pStyle w:val="NoSpacing"/>
            </w:pPr>
          </w:p>
        </w:tc>
      </w:tr>
    </w:tbl>
    <w:p w14:paraId="1D193ECE" w14:textId="7A719202" w:rsidR="102F667E" w:rsidRDefault="102F667E" w:rsidP="102F667E">
      <w:pPr>
        <w:pStyle w:val="NoSpacing"/>
        <w:rPr>
          <w:sz w:val="24"/>
          <w:szCs w:val="24"/>
        </w:rPr>
      </w:pPr>
    </w:p>
    <w:p w14:paraId="6A8C969A" w14:textId="008709E2" w:rsidR="102F667E" w:rsidRDefault="102F667E" w:rsidP="102F667E">
      <w:pPr>
        <w:pStyle w:val="NoSpacing"/>
        <w:rPr>
          <w:b/>
          <w:bCs/>
        </w:rPr>
      </w:pPr>
      <w:r w:rsidRPr="102F667E">
        <w:rPr>
          <w:b/>
          <w:bCs/>
        </w:rPr>
        <w:t>Descriptive feedback:</w:t>
      </w:r>
    </w:p>
    <w:sectPr w:rsidR="102F6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2BE6"/>
    <w:multiLevelType w:val="hybridMultilevel"/>
    <w:tmpl w:val="BF2688A0"/>
    <w:lvl w:ilvl="0" w:tplc="FEC0C3C4">
      <w:start w:val="1"/>
      <w:numFmt w:val="bullet"/>
      <w:lvlText w:val=""/>
      <w:lvlJc w:val="left"/>
      <w:pPr>
        <w:ind w:left="720" w:hanging="360"/>
      </w:pPr>
      <w:rPr>
        <w:rFonts w:ascii="Symbol" w:hAnsi="Symbol" w:hint="default"/>
      </w:rPr>
    </w:lvl>
    <w:lvl w:ilvl="1" w:tplc="ABE2881C">
      <w:start w:val="1"/>
      <w:numFmt w:val="bullet"/>
      <w:lvlText w:val="o"/>
      <w:lvlJc w:val="left"/>
      <w:pPr>
        <w:ind w:left="1440" w:hanging="360"/>
      </w:pPr>
      <w:rPr>
        <w:rFonts w:ascii="Courier New" w:hAnsi="Courier New" w:hint="default"/>
      </w:rPr>
    </w:lvl>
    <w:lvl w:ilvl="2" w:tplc="FAB0C188">
      <w:start w:val="1"/>
      <w:numFmt w:val="bullet"/>
      <w:lvlText w:val=""/>
      <w:lvlJc w:val="left"/>
      <w:pPr>
        <w:ind w:left="2160" w:hanging="360"/>
      </w:pPr>
      <w:rPr>
        <w:rFonts w:ascii="Wingdings" w:hAnsi="Wingdings" w:hint="default"/>
      </w:rPr>
    </w:lvl>
    <w:lvl w:ilvl="3" w:tplc="FB2A0670">
      <w:start w:val="1"/>
      <w:numFmt w:val="bullet"/>
      <w:lvlText w:val=""/>
      <w:lvlJc w:val="left"/>
      <w:pPr>
        <w:ind w:left="2880" w:hanging="360"/>
      </w:pPr>
      <w:rPr>
        <w:rFonts w:ascii="Symbol" w:hAnsi="Symbol" w:hint="default"/>
      </w:rPr>
    </w:lvl>
    <w:lvl w:ilvl="4" w:tplc="41DE777A">
      <w:start w:val="1"/>
      <w:numFmt w:val="bullet"/>
      <w:lvlText w:val="o"/>
      <w:lvlJc w:val="left"/>
      <w:pPr>
        <w:ind w:left="3600" w:hanging="360"/>
      </w:pPr>
      <w:rPr>
        <w:rFonts w:ascii="Courier New" w:hAnsi="Courier New" w:hint="default"/>
      </w:rPr>
    </w:lvl>
    <w:lvl w:ilvl="5" w:tplc="F0F6B34A">
      <w:start w:val="1"/>
      <w:numFmt w:val="bullet"/>
      <w:lvlText w:val=""/>
      <w:lvlJc w:val="left"/>
      <w:pPr>
        <w:ind w:left="4320" w:hanging="360"/>
      </w:pPr>
      <w:rPr>
        <w:rFonts w:ascii="Wingdings" w:hAnsi="Wingdings" w:hint="default"/>
      </w:rPr>
    </w:lvl>
    <w:lvl w:ilvl="6" w:tplc="BD3422D6">
      <w:start w:val="1"/>
      <w:numFmt w:val="bullet"/>
      <w:lvlText w:val=""/>
      <w:lvlJc w:val="left"/>
      <w:pPr>
        <w:ind w:left="5040" w:hanging="360"/>
      </w:pPr>
      <w:rPr>
        <w:rFonts w:ascii="Symbol" w:hAnsi="Symbol" w:hint="default"/>
      </w:rPr>
    </w:lvl>
    <w:lvl w:ilvl="7" w:tplc="B060E636">
      <w:start w:val="1"/>
      <w:numFmt w:val="bullet"/>
      <w:lvlText w:val="o"/>
      <w:lvlJc w:val="left"/>
      <w:pPr>
        <w:ind w:left="5760" w:hanging="360"/>
      </w:pPr>
      <w:rPr>
        <w:rFonts w:ascii="Courier New" w:hAnsi="Courier New" w:hint="default"/>
      </w:rPr>
    </w:lvl>
    <w:lvl w:ilvl="8" w:tplc="21DAFB9A">
      <w:start w:val="1"/>
      <w:numFmt w:val="bullet"/>
      <w:lvlText w:val=""/>
      <w:lvlJc w:val="left"/>
      <w:pPr>
        <w:ind w:left="6480" w:hanging="360"/>
      </w:pPr>
      <w:rPr>
        <w:rFonts w:ascii="Wingdings" w:hAnsi="Wingdings" w:hint="default"/>
      </w:rPr>
    </w:lvl>
  </w:abstractNum>
  <w:abstractNum w:abstractNumId="1" w15:restartNumberingAfterBreak="0">
    <w:nsid w:val="22CD57E9"/>
    <w:multiLevelType w:val="hybridMultilevel"/>
    <w:tmpl w:val="7BD2BF10"/>
    <w:lvl w:ilvl="0" w:tplc="5120B176">
      <w:start w:val="1"/>
      <w:numFmt w:val="bullet"/>
      <w:lvlText w:val=""/>
      <w:lvlJc w:val="left"/>
      <w:pPr>
        <w:ind w:left="720" w:hanging="360"/>
      </w:pPr>
      <w:rPr>
        <w:rFonts w:ascii="Symbol" w:hAnsi="Symbol" w:hint="default"/>
      </w:rPr>
    </w:lvl>
    <w:lvl w:ilvl="1" w:tplc="ABC68134">
      <w:start w:val="1"/>
      <w:numFmt w:val="bullet"/>
      <w:lvlText w:val="o"/>
      <w:lvlJc w:val="left"/>
      <w:pPr>
        <w:ind w:left="1440" w:hanging="360"/>
      </w:pPr>
      <w:rPr>
        <w:rFonts w:ascii="Courier New" w:hAnsi="Courier New" w:hint="default"/>
      </w:rPr>
    </w:lvl>
    <w:lvl w:ilvl="2" w:tplc="0CE899C2">
      <w:start w:val="1"/>
      <w:numFmt w:val="bullet"/>
      <w:lvlText w:val=""/>
      <w:lvlJc w:val="left"/>
      <w:pPr>
        <w:ind w:left="2160" w:hanging="360"/>
      </w:pPr>
      <w:rPr>
        <w:rFonts w:ascii="Wingdings" w:hAnsi="Wingdings" w:hint="default"/>
      </w:rPr>
    </w:lvl>
    <w:lvl w:ilvl="3" w:tplc="3386F3FA">
      <w:start w:val="1"/>
      <w:numFmt w:val="bullet"/>
      <w:lvlText w:val=""/>
      <w:lvlJc w:val="left"/>
      <w:pPr>
        <w:ind w:left="2880" w:hanging="360"/>
      </w:pPr>
      <w:rPr>
        <w:rFonts w:ascii="Symbol" w:hAnsi="Symbol" w:hint="default"/>
      </w:rPr>
    </w:lvl>
    <w:lvl w:ilvl="4" w:tplc="6A6055CA">
      <w:start w:val="1"/>
      <w:numFmt w:val="bullet"/>
      <w:lvlText w:val="o"/>
      <w:lvlJc w:val="left"/>
      <w:pPr>
        <w:ind w:left="3600" w:hanging="360"/>
      </w:pPr>
      <w:rPr>
        <w:rFonts w:ascii="Courier New" w:hAnsi="Courier New" w:hint="default"/>
      </w:rPr>
    </w:lvl>
    <w:lvl w:ilvl="5" w:tplc="9F90CBA2">
      <w:start w:val="1"/>
      <w:numFmt w:val="bullet"/>
      <w:lvlText w:val=""/>
      <w:lvlJc w:val="left"/>
      <w:pPr>
        <w:ind w:left="4320" w:hanging="360"/>
      </w:pPr>
      <w:rPr>
        <w:rFonts w:ascii="Wingdings" w:hAnsi="Wingdings" w:hint="default"/>
      </w:rPr>
    </w:lvl>
    <w:lvl w:ilvl="6" w:tplc="AA9A5C5E">
      <w:start w:val="1"/>
      <w:numFmt w:val="bullet"/>
      <w:lvlText w:val=""/>
      <w:lvlJc w:val="left"/>
      <w:pPr>
        <w:ind w:left="5040" w:hanging="360"/>
      </w:pPr>
      <w:rPr>
        <w:rFonts w:ascii="Symbol" w:hAnsi="Symbol" w:hint="default"/>
      </w:rPr>
    </w:lvl>
    <w:lvl w:ilvl="7" w:tplc="FE00F5C2">
      <w:start w:val="1"/>
      <w:numFmt w:val="bullet"/>
      <w:lvlText w:val="o"/>
      <w:lvlJc w:val="left"/>
      <w:pPr>
        <w:ind w:left="5760" w:hanging="360"/>
      </w:pPr>
      <w:rPr>
        <w:rFonts w:ascii="Courier New" w:hAnsi="Courier New" w:hint="default"/>
      </w:rPr>
    </w:lvl>
    <w:lvl w:ilvl="8" w:tplc="AE72EC86">
      <w:start w:val="1"/>
      <w:numFmt w:val="bullet"/>
      <w:lvlText w:val=""/>
      <w:lvlJc w:val="left"/>
      <w:pPr>
        <w:ind w:left="6480" w:hanging="360"/>
      </w:pPr>
      <w:rPr>
        <w:rFonts w:ascii="Wingdings" w:hAnsi="Wingdings" w:hint="default"/>
      </w:rPr>
    </w:lvl>
  </w:abstractNum>
  <w:abstractNum w:abstractNumId="2" w15:restartNumberingAfterBreak="0">
    <w:nsid w:val="28A279AC"/>
    <w:multiLevelType w:val="hybridMultilevel"/>
    <w:tmpl w:val="02168772"/>
    <w:lvl w:ilvl="0" w:tplc="9A90EAFE">
      <w:start w:val="1"/>
      <w:numFmt w:val="bullet"/>
      <w:lvlText w:val=""/>
      <w:lvlJc w:val="left"/>
      <w:pPr>
        <w:ind w:left="720" w:hanging="360"/>
      </w:pPr>
      <w:rPr>
        <w:rFonts w:ascii="Symbol" w:hAnsi="Symbol" w:hint="default"/>
      </w:rPr>
    </w:lvl>
    <w:lvl w:ilvl="1" w:tplc="C07A839E">
      <w:start w:val="1"/>
      <w:numFmt w:val="bullet"/>
      <w:lvlText w:val="o"/>
      <w:lvlJc w:val="left"/>
      <w:pPr>
        <w:ind w:left="1440" w:hanging="360"/>
      </w:pPr>
      <w:rPr>
        <w:rFonts w:ascii="Courier New" w:hAnsi="Courier New" w:hint="default"/>
      </w:rPr>
    </w:lvl>
    <w:lvl w:ilvl="2" w:tplc="BA362F6E">
      <w:start w:val="1"/>
      <w:numFmt w:val="bullet"/>
      <w:lvlText w:val=""/>
      <w:lvlJc w:val="left"/>
      <w:pPr>
        <w:ind w:left="2160" w:hanging="360"/>
      </w:pPr>
      <w:rPr>
        <w:rFonts w:ascii="Wingdings" w:hAnsi="Wingdings" w:hint="default"/>
      </w:rPr>
    </w:lvl>
    <w:lvl w:ilvl="3" w:tplc="0E2AB522">
      <w:start w:val="1"/>
      <w:numFmt w:val="bullet"/>
      <w:lvlText w:val=""/>
      <w:lvlJc w:val="left"/>
      <w:pPr>
        <w:ind w:left="2880" w:hanging="360"/>
      </w:pPr>
      <w:rPr>
        <w:rFonts w:ascii="Symbol" w:hAnsi="Symbol" w:hint="default"/>
      </w:rPr>
    </w:lvl>
    <w:lvl w:ilvl="4" w:tplc="69F69CDC">
      <w:start w:val="1"/>
      <w:numFmt w:val="bullet"/>
      <w:lvlText w:val="o"/>
      <w:lvlJc w:val="left"/>
      <w:pPr>
        <w:ind w:left="3600" w:hanging="360"/>
      </w:pPr>
      <w:rPr>
        <w:rFonts w:ascii="Courier New" w:hAnsi="Courier New" w:hint="default"/>
      </w:rPr>
    </w:lvl>
    <w:lvl w:ilvl="5" w:tplc="1938CE3C">
      <w:start w:val="1"/>
      <w:numFmt w:val="bullet"/>
      <w:lvlText w:val=""/>
      <w:lvlJc w:val="left"/>
      <w:pPr>
        <w:ind w:left="4320" w:hanging="360"/>
      </w:pPr>
      <w:rPr>
        <w:rFonts w:ascii="Wingdings" w:hAnsi="Wingdings" w:hint="default"/>
      </w:rPr>
    </w:lvl>
    <w:lvl w:ilvl="6" w:tplc="676AEC0E">
      <w:start w:val="1"/>
      <w:numFmt w:val="bullet"/>
      <w:lvlText w:val=""/>
      <w:lvlJc w:val="left"/>
      <w:pPr>
        <w:ind w:left="5040" w:hanging="360"/>
      </w:pPr>
      <w:rPr>
        <w:rFonts w:ascii="Symbol" w:hAnsi="Symbol" w:hint="default"/>
      </w:rPr>
    </w:lvl>
    <w:lvl w:ilvl="7" w:tplc="8F764F54">
      <w:start w:val="1"/>
      <w:numFmt w:val="bullet"/>
      <w:lvlText w:val="o"/>
      <w:lvlJc w:val="left"/>
      <w:pPr>
        <w:ind w:left="5760" w:hanging="360"/>
      </w:pPr>
      <w:rPr>
        <w:rFonts w:ascii="Courier New" w:hAnsi="Courier New" w:hint="default"/>
      </w:rPr>
    </w:lvl>
    <w:lvl w:ilvl="8" w:tplc="A4225834">
      <w:start w:val="1"/>
      <w:numFmt w:val="bullet"/>
      <w:lvlText w:val=""/>
      <w:lvlJc w:val="left"/>
      <w:pPr>
        <w:ind w:left="6480" w:hanging="360"/>
      </w:pPr>
      <w:rPr>
        <w:rFonts w:ascii="Wingdings" w:hAnsi="Wingdings" w:hint="default"/>
      </w:rPr>
    </w:lvl>
  </w:abstractNum>
  <w:abstractNum w:abstractNumId="3" w15:restartNumberingAfterBreak="0">
    <w:nsid w:val="41ED6603"/>
    <w:multiLevelType w:val="hybridMultilevel"/>
    <w:tmpl w:val="902442FC"/>
    <w:lvl w:ilvl="0" w:tplc="2AD46FC2">
      <w:start w:val="1"/>
      <w:numFmt w:val="bullet"/>
      <w:lvlText w:val=""/>
      <w:lvlJc w:val="left"/>
      <w:pPr>
        <w:ind w:left="720" w:hanging="360"/>
      </w:pPr>
      <w:rPr>
        <w:rFonts w:ascii="Symbol" w:hAnsi="Symbol" w:hint="default"/>
      </w:rPr>
    </w:lvl>
    <w:lvl w:ilvl="1" w:tplc="F350D918">
      <w:start w:val="1"/>
      <w:numFmt w:val="bullet"/>
      <w:lvlText w:val="o"/>
      <w:lvlJc w:val="left"/>
      <w:pPr>
        <w:ind w:left="1440" w:hanging="360"/>
      </w:pPr>
      <w:rPr>
        <w:rFonts w:ascii="Courier New" w:hAnsi="Courier New" w:hint="default"/>
      </w:rPr>
    </w:lvl>
    <w:lvl w:ilvl="2" w:tplc="2450661E">
      <w:start w:val="1"/>
      <w:numFmt w:val="bullet"/>
      <w:lvlText w:val=""/>
      <w:lvlJc w:val="left"/>
      <w:pPr>
        <w:ind w:left="2160" w:hanging="360"/>
      </w:pPr>
      <w:rPr>
        <w:rFonts w:ascii="Wingdings" w:hAnsi="Wingdings" w:hint="default"/>
      </w:rPr>
    </w:lvl>
    <w:lvl w:ilvl="3" w:tplc="20BC1E14">
      <w:start w:val="1"/>
      <w:numFmt w:val="bullet"/>
      <w:lvlText w:val=""/>
      <w:lvlJc w:val="left"/>
      <w:pPr>
        <w:ind w:left="2880" w:hanging="360"/>
      </w:pPr>
      <w:rPr>
        <w:rFonts w:ascii="Symbol" w:hAnsi="Symbol" w:hint="default"/>
      </w:rPr>
    </w:lvl>
    <w:lvl w:ilvl="4" w:tplc="380215AE">
      <w:start w:val="1"/>
      <w:numFmt w:val="bullet"/>
      <w:lvlText w:val="o"/>
      <w:lvlJc w:val="left"/>
      <w:pPr>
        <w:ind w:left="3600" w:hanging="360"/>
      </w:pPr>
      <w:rPr>
        <w:rFonts w:ascii="Courier New" w:hAnsi="Courier New" w:hint="default"/>
      </w:rPr>
    </w:lvl>
    <w:lvl w:ilvl="5" w:tplc="0A280E28">
      <w:start w:val="1"/>
      <w:numFmt w:val="bullet"/>
      <w:lvlText w:val=""/>
      <w:lvlJc w:val="left"/>
      <w:pPr>
        <w:ind w:left="4320" w:hanging="360"/>
      </w:pPr>
      <w:rPr>
        <w:rFonts w:ascii="Wingdings" w:hAnsi="Wingdings" w:hint="default"/>
      </w:rPr>
    </w:lvl>
    <w:lvl w:ilvl="6" w:tplc="774411D0">
      <w:start w:val="1"/>
      <w:numFmt w:val="bullet"/>
      <w:lvlText w:val=""/>
      <w:lvlJc w:val="left"/>
      <w:pPr>
        <w:ind w:left="5040" w:hanging="360"/>
      </w:pPr>
      <w:rPr>
        <w:rFonts w:ascii="Symbol" w:hAnsi="Symbol" w:hint="default"/>
      </w:rPr>
    </w:lvl>
    <w:lvl w:ilvl="7" w:tplc="BD38A116">
      <w:start w:val="1"/>
      <w:numFmt w:val="bullet"/>
      <w:lvlText w:val="o"/>
      <w:lvlJc w:val="left"/>
      <w:pPr>
        <w:ind w:left="5760" w:hanging="360"/>
      </w:pPr>
      <w:rPr>
        <w:rFonts w:ascii="Courier New" w:hAnsi="Courier New" w:hint="default"/>
      </w:rPr>
    </w:lvl>
    <w:lvl w:ilvl="8" w:tplc="59406018">
      <w:start w:val="1"/>
      <w:numFmt w:val="bullet"/>
      <w:lvlText w:val=""/>
      <w:lvlJc w:val="left"/>
      <w:pPr>
        <w:ind w:left="6480" w:hanging="360"/>
      </w:pPr>
      <w:rPr>
        <w:rFonts w:ascii="Wingdings" w:hAnsi="Wingdings" w:hint="default"/>
      </w:rPr>
    </w:lvl>
  </w:abstractNum>
  <w:abstractNum w:abstractNumId="4" w15:restartNumberingAfterBreak="0">
    <w:nsid w:val="6A517408"/>
    <w:multiLevelType w:val="hybridMultilevel"/>
    <w:tmpl w:val="36721540"/>
    <w:lvl w:ilvl="0" w:tplc="8870AC26">
      <w:start w:val="1"/>
      <w:numFmt w:val="bullet"/>
      <w:lvlText w:val=""/>
      <w:lvlJc w:val="left"/>
      <w:pPr>
        <w:ind w:left="720" w:hanging="360"/>
      </w:pPr>
      <w:rPr>
        <w:rFonts w:ascii="Symbol" w:hAnsi="Symbol" w:hint="default"/>
      </w:rPr>
    </w:lvl>
    <w:lvl w:ilvl="1" w:tplc="DD0CAB72">
      <w:start w:val="1"/>
      <w:numFmt w:val="bullet"/>
      <w:lvlText w:val="o"/>
      <w:lvlJc w:val="left"/>
      <w:pPr>
        <w:ind w:left="1440" w:hanging="360"/>
      </w:pPr>
      <w:rPr>
        <w:rFonts w:ascii="Courier New" w:hAnsi="Courier New" w:hint="default"/>
      </w:rPr>
    </w:lvl>
    <w:lvl w:ilvl="2" w:tplc="E10C4EC8">
      <w:start w:val="1"/>
      <w:numFmt w:val="bullet"/>
      <w:lvlText w:val=""/>
      <w:lvlJc w:val="left"/>
      <w:pPr>
        <w:ind w:left="2160" w:hanging="360"/>
      </w:pPr>
      <w:rPr>
        <w:rFonts w:ascii="Wingdings" w:hAnsi="Wingdings" w:hint="default"/>
      </w:rPr>
    </w:lvl>
    <w:lvl w:ilvl="3" w:tplc="B1DA6EBA">
      <w:start w:val="1"/>
      <w:numFmt w:val="bullet"/>
      <w:lvlText w:val=""/>
      <w:lvlJc w:val="left"/>
      <w:pPr>
        <w:ind w:left="2880" w:hanging="360"/>
      </w:pPr>
      <w:rPr>
        <w:rFonts w:ascii="Symbol" w:hAnsi="Symbol" w:hint="default"/>
      </w:rPr>
    </w:lvl>
    <w:lvl w:ilvl="4" w:tplc="692427E2">
      <w:start w:val="1"/>
      <w:numFmt w:val="bullet"/>
      <w:lvlText w:val="o"/>
      <w:lvlJc w:val="left"/>
      <w:pPr>
        <w:ind w:left="3600" w:hanging="360"/>
      </w:pPr>
      <w:rPr>
        <w:rFonts w:ascii="Courier New" w:hAnsi="Courier New" w:hint="default"/>
      </w:rPr>
    </w:lvl>
    <w:lvl w:ilvl="5" w:tplc="7696F876">
      <w:start w:val="1"/>
      <w:numFmt w:val="bullet"/>
      <w:lvlText w:val=""/>
      <w:lvlJc w:val="left"/>
      <w:pPr>
        <w:ind w:left="4320" w:hanging="360"/>
      </w:pPr>
      <w:rPr>
        <w:rFonts w:ascii="Wingdings" w:hAnsi="Wingdings" w:hint="default"/>
      </w:rPr>
    </w:lvl>
    <w:lvl w:ilvl="6" w:tplc="7B948058">
      <w:start w:val="1"/>
      <w:numFmt w:val="bullet"/>
      <w:lvlText w:val=""/>
      <w:lvlJc w:val="left"/>
      <w:pPr>
        <w:ind w:left="5040" w:hanging="360"/>
      </w:pPr>
      <w:rPr>
        <w:rFonts w:ascii="Symbol" w:hAnsi="Symbol" w:hint="default"/>
      </w:rPr>
    </w:lvl>
    <w:lvl w:ilvl="7" w:tplc="53069306">
      <w:start w:val="1"/>
      <w:numFmt w:val="bullet"/>
      <w:lvlText w:val="o"/>
      <w:lvlJc w:val="left"/>
      <w:pPr>
        <w:ind w:left="5760" w:hanging="360"/>
      </w:pPr>
      <w:rPr>
        <w:rFonts w:ascii="Courier New" w:hAnsi="Courier New" w:hint="default"/>
      </w:rPr>
    </w:lvl>
    <w:lvl w:ilvl="8" w:tplc="CD2CCAC2">
      <w:start w:val="1"/>
      <w:numFmt w:val="bullet"/>
      <w:lvlText w:val=""/>
      <w:lvlJc w:val="left"/>
      <w:pPr>
        <w:ind w:left="6480" w:hanging="360"/>
      </w:pPr>
      <w:rPr>
        <w:rFonts w:ascii="Wingdings" w:hAnsi="Wingdings" w:hint="default"/>
      </w:rPr>
    </w:lvl>
  </w:abstractNum>
  <w:abstractNum w:abstractNumId="5" w15:restartNumberingAfterBreak="0">
    <w:nsid w:val="6D6054BC"/>
    <w:multiLevelType w:val="hybridMultilevel"/>
    <w:tmpl w:val="F8F6B9A6"/>
    <w:lvl w:ilvl="0" w:tplc="8C40140E">
      <w:start w:val="1"/>
      <w:numFmt w:val="bullet"/>
      <w:lvlText w:val=""/>
      <w:lvlJc w:val="left"/>
      <w:pPr>
        <w:ind w:left="720" w:hanging="360"/>
      </w:pPr>
      <w:rPr>
        <w:rFonts w:ascii="Symbol" w:hAnsi="Symbol" w:hint="default"/>
      </w:rPr>
    </w:lvl>
    <w:lvl w:ilvl="1" w:tplc="DC2ADCC0">
      <w:start w:val="1"/>
      <w:numFmt w:val="bullet"/>
      <w:lvlText w:val="o"/>
      <w:lvlJc w:val="left"/>
      <w:pPr>
        <w:ind w:left="1440" w:hanging="360"/>
      </w:pPr>
      <w:rPr>
        <w:rFonts w:ascii="Courier New" w:hAnsi="Courier New" w:hint="default"/>
      </w:rPr>
    </w:lvl>
    <w:lvl w:ilvl="2" w:tplc="749AC0EC">
      <w:start w:val="1"/>
      <w:numFmt w:val="bullet"/>
      <w:lvlText w:val=""/>
      <w:lvlJc w:val="left"/>
      <w:pPr>
        <w:ind w:left="2160" w:hanging="360"/>
      </w:pPr>
      <w:rPr>
        <w:rFonts w:ascii="Wingdings" w:hAnsi="Wingdings" w:hint="default"/>
      </w:rPr>
    </w:lvl>
    <w:lvl w:ilvl="3" w:tplc="B134CCE2">
      <w:start w:val="1"/>
      <w:numFmt w:val="bullet"/>
      <w:lvlText w:val=""/>
      <w:lvlJc w:val="left"/>
      <w:pPr>
        <w:ind w:left="2880" w:hanging="360"/>
      </w:pPr>
      <w:rPr>
        <w:rFonts w:ascii="Symbol" w:hAnsi="Symbol" w:hint="default"/>
      </w:rPr>
    </w:lvl>
    <w:lvl w:ilvl="4" w:tplc="A44A5E72">
      <w:start w:val="1"/>
      <w:numFmt w:val="bullet"/>
      <w:lvlText w:val="o"/>
      <w:lvlJc w:val="left"/>
      <w:pPr>
        <w:ind w:left="3600" w:hanging="360"/>
      </w:pPr>
      <w:rPr>
        <w:rFonts w:ascii="Courier New" w:hAnsi="Courier New" w:hint="default"/>
      </w:rPr>
    </w:lvl>
    <w:lvl w:ilvl="5" w:tplc="C5FCD3D2">
      <w:start w:val="1"/>
      <w:numFmt w:val="bullet"/>
      <w:lvlText w:val=""/>
      <w:lvlJc w:val="left"/>
      <w:pPr>
        <w:ind w:left="4320" w:hanging="360"/>
      </w:pPr>
      <w:rPr>
        <w:rFonts w:ascii="Wingdings" w:hAnsi="Wingdings" w:hint="default"/>
      </w:rPr>
    </w:lvl>
    <w:lvl w:ilvl="6" w:tplc="AC1C1D0A">
      <w:start w:val="1"/>
      <w:numFmt w:val="bullet"/>
      <w:lvlText w:val=""/>
      <w:lvlJc w:val="left"/>
      <w:pPr>
        <w:ind w:left="5040" w:hanging="360"/>
      </w:pPr>
      <w:rPr>
        <w:rFonts w:ascii="Symbol" w:hAnsi="Symbol" w:hint="default"/>
      </w:rPr>
    </w:lvl>
    <w:lvl w:ilvl="7" w:tplc="4B3A5FB2">
      <w:start w:val="1"/>
      <w:numFmt w:val="bullet"/>
      <w:lvlText w:val="o"/>
      <w:lvlJc w:val="left"/>
      <w:pPr>
        <w:ind w:left="5760" w:hanging="360"/>
      </w:pPr>
      <w:rPr>
        <w:rFonts w:ascii="Courier New" w:hAnsi="Courier New" w:hint="default"/>
      </w:rPr>
    </w:lvl>
    <w:lvl w:ilvl="8" w:tplc="920C7508">
      <w:start w:val="1"/>
      <w:numFmt w:val="bullet"/>
      <w:lvlText w:val=""/>
      <w:lvlJc w:val="left"/>
      <w:pPr>
        <w:ind w:left="6480" w:hanging="360"/>
      </w:pPr>
      <w:rPr>
        <w:rFonts w:ascii="Wingdings" w:hAnsi="Wingdings" w:hint="default"/>
      </w:rPr>
    </w:lvl>
  </w:abstractNum>
  <w:abstractNum w:abstractNumId="6" w15:restartNumberingAfterBreak="0">
    <w:nsid w:val="78826165"/>
    <w:multiLevelType w:val="hybridMultilevel"/>
    <w:tmpl w:val="5B7E48EA"/>
    <w:lvl w:ilvl="0" w:tplc="977AB308">
      <w:start w:val="1"/>
      <w:numFmt w:val="bullet"/>
      <w:lvlText w:val=""/>
      <w:lvlJc w:val="left"/>
      <w:pPr>
        <w:ind w:left="720" w:hanging="360"/>
      </w:pPr>
      <w:rPr>
        <w:rFonts w:ascii="Symbol" w:hAnsi="Symbol" w:hint="default"/>
      </w:rPr>
    </w:lvl>
    <w:lvl w:ilvl="1" w:tplc="C6A2ADEA">
      <w:start w:val="1"/>
      <w:numFmt w:val="bullet"/>
      <w:lvlText w:val="o"/>
      <w:lvlJc w:val="left"/>
      <w:pPr>
        <w:ind w:left="1440" w:hanging="360"/>
      </w:pPr>
      <w:rPr>
        <w:rFonts w:ascii="Courier New" w:hAnsi="Courier New" w:hint="default"/>
      </w:rPr>
    </w:lvl>
    <w:lvl w:ilvl="2" w:tplc="5B36A1F2">
      <w:start w:val="1"/>
      <w:numFmt w:val="bullet"/>
      <w:lvlText w:val=""/>
      <w:lvlJc w:val="left"/>
      <w:pPr>
        <w:ind w:left="2160" w:hanging="360"/>
      </w:pPr>
      <w:rPr>
        <w:rFonts w:ascii="Wingdings" w:hAnsi="Wingdings" w:hint="default"/>
      </w:rPr>
    </w:lvl>
    <w:lvl w:ilvl="3" w:tplc="4F50093A">
      <w:start w:val="1"/>
      <w:numFmt w:val="bullet"/>
      <w:lvlText w:val=""/>
      <w:lvlJc w:val="left"/>
      <w:pPr>
        <w:ind w:left="2880" w:hanging="360"/>
      </w:pPr>
      <w:rPr>
        <w:rFonts w:ascii="Symbol" w:hAnsi="Symbol" w:hint="default"/>
      </w:rPr>
    </w:lvl>
    <w:lvl w:ilvl="4" w:tplc="5C1E6572">
      <w:start w:val="1"/>
      <w:numFmt w:val="bullet"/>
      <w:lvlText w:val="o"/>
      <w:lvlJc w:val="left"/>
      <w:pPr>
        <w:ind w:left="3600" w:hanging="360"/>
      </w:pPr>
      <w:rPr>
        <w:rFonts w:ascii="Courier New" w:hAnsi="Courier New" w:hint="default"/>
      </w:rPr>
    </w:lvl>
    <w:lvl w:ilvl="5" w:tplc="67221140">
      <w:start w:val="1"/>
      <w:numFmt w:val="bullet"/>
      <w:lvlText w:val=""/>
      <w:lvlJc w:val="left"/>
      <w:pPr>
        <w:ind w:left="4320" w:hanging="360"/>
      </w:pPr>
      <w:rPr>
        <w:rFonts w:ascii="Wingdings" w:hAnsi="Wingdings" w:hint="default"/>
      </w:rPr>
    </w:lvl>
    <w:lvl w:ilvl="6" w:tplc="1F288504">
      <w:start w:val="1"/>
      <w:numFmt w:val="bullet"/>
      <w:lvlText w:val=""/>
      <w:lvlJc w:val="left"/>
      <w:pPr>
        <w:ind w:left="5040" w:hanging="360"/>
      </w:pPr>
      <w:rPr>
        <w:rFonts w:ascii="Symbol" w:hAnsi="Symbol" w:hint="default"/>
      </w:rPr>
    </w:lvl>
    <w:lvl w:ilvl="7" w:tplc="8BC81CAA">
      <w:start w:val="1"/>
      <w:numFmt w:val="bullet"/>
      <w:lvlText w:val="o"/>
      <w:lvlJc w:val="left"/>
      <w:pPr>
        <w:ind w:left="5760" w:hanging="360"/>
      </w:pPr>
      <w:rPr>
        <w:rFonts w:ascii="Courier New" w:hAnsi="Courier New" w:hint="default"/>
      </w:rPr>
    </w:lvl>
    <w:lvl w:ilvl="8" w:tplc="1BB42A62">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0E61FA"/>
    <w:rsid w:val="00257C4D"/>
    <w:rsid w:val="00702F7D"/>
    <w:rsid w:val="0D0E61FA"/>
    <w:rsid w:val="102F667E"/>
    <w:rsid w:val="19391A12"/>
    <w:rsid w:val="488FA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1FA"/>
  <w15:chartTrackingRefBased/>
  <w15:docId w15:val="{4BBE05AC-BED2-462A-9F71-07D352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2</cp:revision>
  <dcterms:created xsi:type="dcterms:W3CDTF">2018-09-27T21:23:00Z</dcterms:created>
  <dcterms:modified xsi:type="dcterms:W3CDTF">2018-09-27T21:23:00Z</dcterms:modified>
</cp:coreProperties>
</file>