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B7B" w:rsidRPr="006F4105" w:rsidRDefault="00085351" w:rsidP="0008535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6F4105">
        <w:rPr>
          <w:rFonts w:ascii="Comic Sans MS" w:hAnsi="Comic Sans MS"/>
          <w:b/>
          <w:sz w:val="24"/>
          <w:szCs w:val="24"/>
        </w:rPr>
        <w:t>CHC2D WW2 Infographic</w:t>
      </w:r>
    </w:p>
    <w:p w:rsidR="00085351" w:rsidRDefault="00085351" w:rsidP="0008535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085351" w:rsidRDefault="00077E49" w:rsidP="00085351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375285</wp:posOffset>
            </wp:positionV>
            <wp:extent cx="1557020" cy="1295400"/>
            <wp:effectExtent l="0" t="0" r="5080" b="0"/>
            <wp:wrapSquare wrapText="bothSides"/>
            <wp:docPr id="1" name="Picture 1" descr="Image result for what is an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 is an info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351" w:rsidRPr="006F4105">
        <w:rPr>
          <w:rFonts w:ascii="Comic Sans MS" w:hAnsi="Comic Sans MS"/>
          <w:sz w:val="24"/>
          <w:szCs w:val="24"/>
          <w:u w:val="single"/>
        </w:rPr>
        <w:t>Your task</w:t>
      </w:r>
      <w:r w:rsidR="00085351">
        <w:rPr>
          <w:rFonts w:ascii="Comic Sans MS" w:hAnsi="Comic Sans MS"/>
          <w:sz w:val="24"/>
          <w:szCs w:val="24"/>
        </w:rPr>
        <w:t xml:space="preserve">: This assignment requires you </w:t>
      </w:r>
      <w:r w:rsidR="006F4105">
        <w:rPr>
          <w:rFonts w:ascii="Comic Sans MS" w:hAnsi="Comic Sans MS"/>
          <w:sz w:val="24"/>
          <w:szCs w:val="24"/>
        </w:rPr>
        <w:t>to become familiarized with one of the major battles of World War 2.  Specifically, you will be creating an infographic to show your understanding of the battle you are assigned.</w:t>
      </w:r>
      <w:r w:rsidR="00C51A64">
        <w:rPr>
          <w:rFonts w:ascii="Comic Sans MS" w:hAnsi="Comic Sans MS"/>
          <w:sz w:val="24"/>
          <w:szCs w:val="24"/>
        </w:rPr>
        <w:t xml:space="preserve">  You may complete the assignment </w:t>
      </w:r>
      <w:r w:rsidR="00C51A64" w:rsidRPr="002266E0">
        <w:rPr>
          <w:rFonts w:ascii="Comic Sans MS" w:hAnsi="Comic Sans MS"/>
          <w:sz w:val="24"/>
          <w:szCs w:val="24"/>
          <w:u w:val="single"/>
        </w:rPr>
        <w:t>individually or with a partner</w:t>
      </w:r>
      <w:r w:rsidR="00C51A64">
        <w:rPr>
          <w:rFonts w:ascii="Comic Sans MS" w:hAnsi="Comic Sans MS"/>
          <w:sz w:val="24"/>
          <w:szCs w:val="24"/>
        </w:rPr>
        <w:t>.</w:t>
      </w:r>
    </w:p>
    <w:p w:rsidR="006F4105" w:rsidRDefault="006F4105" w:rsidP="00085351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F4105" w:rsidRPr="006F4105" w:rsidRDefault="006F4105" w:rsidP="00085351">
      <w:pPr>
        <w:pStyle w:val="NoSpacing"/>
        <w:rPr>
          <w:rFonts w:ascii="Comic Sans MS" w:hAnsi="Comic Sans MS"/>
          <w:b/>
          <w:sz w:val="24"/>
          <w:szCs w:val="24"/>
        </w:rPr>
      </w:pPr>
      <w:r w:rsidRPr="006F4105">
        <w:rPr>
          <w:rFonts w:ascii="Comic Sans MS" w:hAnsi="Comic Sans MS"/>
          <w:b/>
          <w:sz w:val="24"/>
          <w:szCs w:val="24"/>
        </w:rPr>
        <w:t>Steps to Success:</w:t>
      </w:r>
      <w:r w:rsidR="00077E49">
        <w:rPr>
          <w:rFonts w:ascii="Comic Sans MS" w:hAnsi="Comic Sans MS"/>
          <w:b/>
          <w:sz w:val="24"/>
          <w:szCs w:val="24"/>
        </w:rPr>
        <w:t xml:space="preserve"> </w:t>
      </w:r>
    </w:p>
    <w:p w:rsidR="006F4105" w:rsidRDefault="006F4105" w:rsidP="00085351">
      <w:pPr>
        <w:pStyle w:val="NoSpacing"/>
        <w:rPr>
          <w:rFonts w:ascii="Comic Sans MS" w:hAnsi="Comic Sans MS"/>
          <w:sz w:val="24"/>
          <w:szCs w:val="24"/>
        </w:rPr>
      </w:pPr>
    </w:p>
    <w:p w:rsidR="006F4105" w:rsidRPr="006F4105" w:rsidRDefault="006F4105" w:rsidP="00085351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6F4105">
        <w:rPr>
          <w:rFonts w:ascii="Comic Sans MS" w:hAnsi="Comic Sans MS"/>
          <w:sz w:val="24"/>
          <w:szCs w:val="24"/>
          <w:u w:val="single"/>
        </w:rPr>
        <w:t>Step 1</w:t>
      </w:r>
    </w:p>
    <w:p w:rsidR="006F4105" w:rsidRDefault="006F4105" w:rsidP="006F410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a draw, you will be assigned one of the following battles: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Battle of Britain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Battle of the Atlantic 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Dieppe Raid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Invasion of Normandy (D-Day) 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Liberation of the Netherlands</w:t>
      </w:r>
    </w:p>
    <w:p w:rsidR="006F4105" w:rsidRDefault="006F4105" w:rsidP="006F410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Invasion of Italy</w:t>
      </w:r>
    </w:p>
    <w:p w:rsidR="00E908F9" w:rsidRDefault="00E908F9" w:rsidP="00E908F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Note: You may </w:t>
      </w:r>
      <w:r w:rsidR="000C6A5F">
        <w:rPr>
          <w:rFonts w:ascii="Comic Sans MS" w:hAnsi="Comic Sans MS"/>
          <w:sz w:val="24"/>
          <w:szCs w:val="24"/>
        </w:rPr>
        <w:t>switch topics with another student in the class if that student is okay with it.</w:t>
      </w:r>
    </w:p>
    <w:p w:rsidR="000C6A5F" w:rsidRDefault="000C6A5F" w:rsidP="000C6A5F">
      <w:pPr>
        <w:pStyle w:val="NoSpacing"/>
        <w:rPr>
          <w:rFonts w:ascii="Comic Sans MS" w:hAnsi="Comic Sans MS"/>
          <w:sz w:val="24"/>
          <w:szCs w:val="24"/>
        </w:rPr>
      </w:pPr>
    </w:p>
    <w:p w:rsidR="000C6A5F" w:rsidRPr="00340512" w:rsidRDefault="000C6A5F" w:rsidP="000C6A5F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40512">
        <w:rPr>
          <w:rFonts w:ascii="Comic Sans MS" w:hAnsi="Comic Sans MS"/>
          <w:sz w:val="24"/>
          <w:szCs w:val="24"/>
          <w:u w:val="single"/>
        </w:rPr>
        <w:t>Step 2:</w:t>
      </w:r>
    </w:p>
    <w:p w:rsidR="00C641F6" w:rsidRDefault="000C6A5F" w:rsidP="000C6A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Research the battle you were assigned. </w:t>
      </w:r>
    </w:p>
    <w:p w:rsidR="00C641F6" w:rsidRDefault="00C641F6" w:rsidP="000C6A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Essentially, you </w:t>
      </w:r>
      <w:r w:rsidR="005B278F">
        <w:rPr>
          <w:rFonts w:ascii="Comic Sans MS" w:hAnsi="Comic Sans MS"/>
          <w:sz w:val="24"/>
          <w:szCs w:val="24"/>
        </w:rPr>
        <w:t xml:space="preserve">should gather enough </w:t>
      </w:r>
      <w:proofErr w:type="gramStart"/>
      <w:r w:rsidR="005B278F">
        <w:rPr>
          <w:rFonts w:ascii="Comic Sans MS" w:hAnsi="Comic Sans MS"/>
          <w:sz w:val="24"/>
          <w:szCs w:val="24"/>
        </w:rPr>
        <w:t>information</w:t>
      </w:r>
      <w:proofErr w:type="gramEnd"/>
      <w:r w:rsidR="005B278F">
        <w:rPr>
          <w:rFonts w:ascii="Comic Sans MS" w:hAnsi="Comic Sans MS"/>
          <w:sz w:val="24"/>
          <w:szCs w:val="24"/>
        </w:rPr>
        <w:t xml:space="preserve"> so you can answer the 5W’s and 1 H</w:t>
      </w:r>
      <w:r w:rsidR="00790E4D">
        <w:rPr>
          <w:rFonts w:ascii="Comic Sans MS" w:hAnsi="Comic Sans MS"/>
          <w:sz w:val="24"/>
          <w:szCs w:val="24"/>
        </w:rPr>
        <w:t>: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involved?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happened?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the battle occur?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the battle occur?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battle take place?</w:t>
      </w:r>
    </w:p>
    <w:p w:rsidR="005B278F" w:rsidRDefault="005B278F" w:rsidP="005B278F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battle shape the outcome of the war?</w:t>
      </w:r>
    </w:p>
    <w:p w:rsidR="00D71ACD" w:rsidRDefault="00D71ACD" w:rsidP="000C6A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B467A">
        <w:rPr>
          <w:rFonts w:ascii="Comic Sans MS" w:hAnsi="Comic Sans MS"/>
          <w:sz w:val="24"/>
          <w:szCs w:val="24"/>
          <w:u w:val="single"/>
        </w:rPr>
        <w:t>Look for images</w:t>
      </w:r>
      <w:r>
        <w:rPr>
          <w:rFonts w:ascii="Comic Sans MS" w:hAnsi="Comic Sans MS"/>
          <w:sz w:val="24"/>
          <w:szCs w:val="24"/>
        </w:rPr>
        <w:t xml:space="preserve"> as well.  Images will help your infographic stand out more.</w:t>
      </w:r>
    </w:p>
    <w:p w:rsidR="000C6A5F" w:rsidRDefault="000C6A5F" w:rsidP="000C6A5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 visiting the following sites/sources of information:</w:t>
      </w:r>
    </w:p>
    <w:p w:rsidR="00CB467A" w:rsidRDefault="00E50DB6" w:rsidP="00CB467A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8" w:history="1">
        <w:r w:rsidR="00CB467A" w:rsidRPr="00B63155">
          <w:rPr>
            <w:rStyle w:val="Hyperlink"/>
            <w:rFonts w:ascii="Comic Sans MS" w:hAnsi="Comic Sans MS"/>
            <w:sz w:val="24"/>
            <w:szCs w:val="24"/>
          </w:rPr>
          <w:t>https://www.canada.ca/en/services/defence/caf/militaryhistory/wars-operations/wwii/battles-campaigns.html</w:t>
        </w:r>
      </w:hyperlink>
      <w:r w:rsidR="00CB467A">
        <w:rPr>
          <w:rFonts w:ascii="Comic Sans MS" w:hAnsi="Comic Sans MS"/>
          <w:sz w:val="24"/>
          <w:szCs w:val="24"/>
        </w:rPr>
        <w:t xml:space="preserve"> </w:t>
      </w:r>
    </w:p>
    <w:p w:rsidR="000C6A5F" w:rsidRDefault="00E50DB6" w:rsidP="000C6A5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9" w:history="1">
        <w:r w:rsidR="00CB467A" w:rsidRPr="00B63155">
          <w:rPr>
            <w:rStyle w:val="Hyperlink"/>
            <w:rFonts w:ascii="Comic Sans MS" w:hAnsi="Comic Sans MS"/>
            <w:sz w:val="24"/>
            <w:szCs w:val="24"/>
          </w:rPr>
          <w:t>http://www.worldatlas.com/articles/major-battles-of-world-war-ii-ww2.html</w:t>
        </w:r>
      </w:hyperlink>
    </w:p>
    <w:p w:rsidR="000C6A5F" w:rsidRDefault="000B7D54" w:rsidP="000C6A5F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Canadian Encyclopedia (accessed through the Library page)</w:t>
      </w:r>
    </w:p>
    <w:p w:rsidR="00CB467A" w:rsidRDefault="000B7D54" w:rsidP="00C641F6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EBSCO</w:t>
      </w:r>
      <w:r w:rsidR="00C641F6">
        <w:rPr>
          <w:rFonts w:ascii="Comic Sans MS" w:hAnsi="Comic Sans MS"/>
          <w:sz w:val="24"/>
          <w:szCs w:val="24"/>
        </w:rPr>
        <w:t xml:space="preserve"> (accessed through the Library page)</w:t>
      </w:r>
    </w:p>
    <w:p w:rsidR="00CB467A" w:rsidRPr="00CB467A" w:rsidRDefault="00C641F6" w:rsidP="00CB467A">
      <w:pPr>
        <w:pStyle w:val="NoSpacing"/>
        <w:rPr>
          <w:rFonts w:ascii="Comic Sans MS" w:hAnsi="Comic Sans MS"/>
          <w:sz w:val="24"/>
          <w:szCs w:val="24"/>
        </w:rPr>
      </w:pPr>
      <w:r w:rsidRPr="00CB467A">
        <w:rPr>
          <w:rFonts w:ascii="Comic Sans MS" w:hAnsi="Comic Sans MS"/>
          <w:sz w:val="24"/>
          <w:szCs w:val="24"/>
          <w:u w:val="single"/>
        </w:rPr>
        <w:lastRenderedPageBreak/>
        <w:t>Step 3</w:t>
      </w:r>
      <w:r w:rsidRPr="00CB467A">
        <w:rPr>
          <w:rFonts w:ascii="Comic Sans MS" w:hAnsi="Comic Sans MS"/>
          <w:sz w:val="24"/>
          <w:szCs w:val="24"/>
        </w:rPr>
        <w:t>:</w:t>
      </w:r>
    </w:p>
    <w:p w:rsidR="00C641F6" w:rsidRDefault="00D71ACD" w:rsidP="002E2E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r w:rsidR="00CB467A">
        <w:rPr>
          <w:rFonts w:ascii="Comic Sans MS" w:hAnsi="Comic Sans MS"/>
          <w:sz w:val="24"/>
          <w:szCs w:val="24"/>
        </w:rPr>
        <w:t>the information and images you have gathered to make an infographic.</w:t>
      </w:r>
    </w:p>
    <w:p w:rsidR="00CB467A" w:rsidRDefault="00CB467A" w:rsidP="002E2E6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infographic can take the format of an 8 1/2 x </w:t>
      </w:r>
      <w:proofErr w:type="gramStart"/>
      <w:r>
        <w:rPr>
          <w:rFonts w:ascii="Comic Sans MS" w:hAnsi="Comic Sans MS"/>
          <w:sz w:val="24"/>
          <w:szCs w:val="24"/>
        </w:rPr>
        <w:t>11 inch</w:t>
      </w:r>
      <w:proofErr w:type="gramEnd"/>
      <w:r>
        <w:rPr>
          <w:rFonts w:ascii="Comic Sans MS" w:hAnsi="Comic Sans MS"/>
          <w:sz w:val="24"/>
          <w:szCs w:val="24"/>
        </w:rPr>
        <w:t xml:space="preserve"> page</w:t>
      </w:r>
      <w:r w:rsidR="00170CF5">
        <w:rPr>
          <w:rFonts w:ascii="Comic Sans MS" w:hAnsi="Comic Sans MS"/>
          <w:sz w:val="24"/>
          <w:szCs w:val="24"/>
        </w:rPr>
        <w:t xml:space="preserve"> or be in the form of a brochure</w:t>
      </w:r>
      <w:r w:rsidR="000C736E">
        <w:rPr>
          <w:rFonts w:ascii="Comic Sans MS" w:hAnsi="Comic Sans MS"/>
          <w:sz w:val="24"/>
          <w:szCs w:val="24"/>
        </w:rPr>
        <w:t>.  Either way, make it CREATIVE.</w:t>
      </w:r>
    </w:p>
    <w:p w:rsidR="00170CF5" w:rsidRPr="00DB3801" w:rsidRDefault="00DB3801" w:rsidP="00DB380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3801">
        <w:rPr>
          <w:rFonts w:ascii="Comic Sans MS" w:hAnsi="Comic Sans MS" w:cs="Arial"/>
          <w:sz w:val="24"/>
          <w:szCs w:val="24"/>
          <w:shd w:val="clear" w:color="auto" w:fill="FFFFFF"/>
        </w:rPr>
        <w:t xml:space="preserve">Infographics “can help you simplify a complicated subject or turn an otherwise boring subject into a captivating experience. Ideally, an infographic should be visually engaging and contain a subject matter and data that is appealing to your target audience …something that is truly ‘link worthy’ or ‘share worthy’.” </w:t>
      </w:r>
      <w:r>
        <w:rPr>
          <w:rFonts w:ascii="Comic Sans MS" w:hAnsi="Comic Sans MS" w:cs="Arial"/>
          <w:color w:val="262626"/>
          <w:sz w:val="24"/>
          <w:szCs w:val="24"/>
          <w:shd w:val="clear" w:color="auto" w:fill="FFFFFF"/>
        </w:rPr>
        <w:t>(</w:t>
      </w:r>
      <w:hyperlink r:id="rId10" w:history="1">
        <w:r w:rsidRPr="00B63155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https://www.customermagnetism.com/infographics/what-is-an-infographic/</w:t>
        </w:r>
      </w:hyperlink>
      <w:r>
        <w:rPr>
          <w:rFonts w:ascii="Comic Sans MS" w:hAnsi="Comic Sans MS" w:cs="Arial"/>
          <w:color w:val="262626"/>
          <w:sz w:val="24"/>
          <w:szCs w:val="24"/>
          <w:shd w:val="clear" w:color="auto" w:fill="FFFFFF"/>
        </w:rPr>
        <w:t>)</w:t>
      </w:r>
    </w:p>
    <w:p w:rsidR="00DB3801" w:rsidRDefault="00DB3801" w:rsidP="00DB380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googling sample infographics to get a visual perspective</w:t>
      </w:r>
      <w:r w:rsidR="00E97CA6">
        <w:rPr>
          <w:rFonts w:ascii="Comic Sans MS" w:hAnsi="Comic Sans MS"/>
          <w:sz w:val="24"/>
          <w:szCs w:val="24"/>
        </w:rPr>
        <w:t xml:space="preserve"> of them.</w:t>
      </w:r>
    </w:p>
    <w:p w:rsidR="009B7589" w:rsidRDefault="009B7589" w:rsidP="009B7589">
      <w:pPr>
        <w:pStyle w:val="NoSpacing"/>
        <w:rPr>
          <w:rFonts w:ascii="Comic Sans MS" w:hAnsi="Comic Sans MS"/>
          <w:sz w:val="24"/>
          <w:szCs w:val="24"/>
        </w:rPr>
      </w:pPr>
    </w:p>
    <w:p w:rsidR="009B7589" w:rsidRPr="009B7589" w:rsidRDefault="009B7589" w:rsidP="009B7589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9B7589">
        <w:rPr>
          <w:rFonts w:ascii="Comic Sans MS" w:hAnsi="Comic Sans MS"/>
          <w:sz w:val="24"/>
          <w:szCs w:val="24"/>
          <w:u w:val="single"/>
        </w:rPr>
        <w:t>Step 4:</w:t>
      </w:r>
    </w:p>
    <w:p w:rsidR="009B7589" w:rsidRDefault="009B7589" w:rsidP="009B7589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Submit a copy of your infographic by ____________ </w:t>
      </w:r>
      <w:r w:rsidR="0031372C">
        <w:rPr>
          <w:rFonts w:ascii="Comic Sans MS" w:hAnsi="Comic Sans MS"/>
          <w:sz w:val="24"/>
          <w:szCs w:val="24"/>
        </w:rPr>
        <w:t>through D2L or in hard copy format.</w:t>
      </w:r>
    </w:p>
    <w:p w:rsidR="00B27B80" w:rsidRDefault="00B27B80" w:rsidP="009B7589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include a bibliography in the Chicago format.</w:t>
      </w:r>
      <w:r w:rsidR="00E97CA6">
        <w:rPr>
          <w:rFonts w:ascii="Comic Sans MS" w:hAnsi="Comic Sans MS"/>
          <w:sz w:val="24"/>
          <w:szCs w:val="24"/>
        </w:rPr>
        <w:t xml:space="preserve"> ***</w:t>
      </w:r>
      <w:r w:rsidR="00E97CA6" w:rsidRPr="00E97CA6">
        <w:rPr>
          <w:rFonts w:ascii="Comic Sans MS" w:hAnsi="Comic Sans MS"/>
          <w:sz w:val="24"/>
          <w:szCs w:val="24"/>
          <w:u w:val="single"/>
        </w:rPr>
        <w:t>Consult 2-3 sources</w:t>
      </w:r>
      <w:r w:rsidR="00E97CA6">
        <w:rPr>
          <w:rFonts w:ascii="Comic Sans MS" w:hAnsi="Comic Sans MS"/>
          <w:sz w:val="24"/>
          <w:szCs w:val="24"/>
        </w:rPr>
        <w:t>.</w:t>
      </w:r>
    </w:p>
    <w:p w:rsidR="00B27B80" w:rsidRDefault="00B27B80" w:rsidP="00B27B80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541FA" w:rsidRPr="0098012F" w:rsidTr="003541FA">
        <w:tc>
          <w:tcPr>
            <w:tcW w:w="1870" w:type="dxa"/>
          </w:tcPr>
          <w:p w:rsidR="003541FA" w:rsidRPr="0098012F" w:rsidRDefault="003541FA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</w:tcPr>
          <w:p w:rsidR="003541FA" w:rsidRPr="0098012F" w:rsidRDefault="003541FA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:rsidR="003541FA" w:rsidRPr="0098012F" w:rsidRDefault="003541FA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:rsidR="003541FA" w:rsidRPr="0098012F" w:rsidRDefault="003541FA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:rsidR="003541FA" w:rsidRPr="0098012F" w:rsidRDefault="003541FA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>Level 4</w:t>
            </w:r>
          </w:p>
        </w:tc>
      </w:tr>
      <w:tr w:rsidR="003541FA" w:rsidRPr="0098012F" w:rsidTr="003541FA"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8012F">
              <w:rPr>
                <w:rFonts w:ascii="Comic Sans MS" w:hAnsi="Comic Sans MS"/>
                <w:b/>
                <w:sz w:val="20"/>
                <w:szCs w:val="20"/>
              </w:rPr>
              <w:t>Knowledge &amp; Understanding</w:t>
            </w:r>
          </w:p>
        </w:tc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 xml:space="preserve">-demonstrates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98012F">
              <w:rPr>
                <w:rFonts w:ascii="Comic Sans MS" w:hAnsi="Comic Sans MS"/>
                <w:sz w:val="20"/>
                <w:szCs w:val="20"/>
              </w:rPr>
              <w:t>limited understanding the battle</w:t>
            </w:r>
          </w:p>
        </w:tc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 xml:space="preserve">-demonstrates </w:t>
            </w:r>
            <w:r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 w:rsidRPr="0098012F">
              <w:rPr>
                <w:rFonts w:ascii="Comic Sans MS" w:hAnsi="Comic Sans MS"/>
                <w:sz w:val="20"/>
                <w:szCs w:val="20"/>
              </w:rPr>
              <w:t>understanding the battle</w:t>
            </w:r>
          </w:p>
        </w:tc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 xml:space="preserve">-demonstrates </w:t>
            </w:r>
            <w:r>
              <w:rPr>
                <w:rFonts w:ascii="Comic Sans MS" w:hAnsi="Comic Sans MS"/>
                <w:sz w:val="20"/>
                <w:szCs w:val="20"/>
              </w:rPr>
              <w:t>a considerable</w:t>
            </w:r>
            <w:r w:rsidRPr="0098012F">
              <w:rPr>
                <w:rFonts w:ascii="Comic Sans MS" w:hAnsi="Comic Sans MS"/>
                <w:sz w:val="20"/>
                <w:szCs w:val="20"/>
              </w:rPr>
              <w:t xml:space="preserve"> understanding the battle</w:t>
            </w:r>
          </w:p>
        </w:tc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98012F">
              <w:rPr>
                <w:rFonts w:ascii="Comic Sans MS" w:hAnsi="Comic Sans MS"/>
                <w:sz w:val="20"/>
                <w:szCs w:val="20"/>
              </w:rPr>
              <w:t xml:space="preserve">-demonstrates </w:t>
            </w:r>
            <w:r>
              <w:rPr>
                <w:rFonts w:ascii="Comic Sans MS" w:hAnsi="Comic Sans MS"/>
                <w:sz w:val="20"/>
                <w:szCs w:val="20"/>
              </w:rPr>
              <w:t>a thorough</w:t>
            </w:r>
            <w:r w:rsidRPr="0098012F">
              <w:rPr>
                <w:rFonts w:ascii="Comic Sans MS" w:hAnsi="Comic Sans MS"/>
                <w:sz w:val="20"/>
                <w:szCs w:val="20"/>
              </w:rPr>
              <w:t xml:space="preserve"> understanding the battle</w:t>
            </w:r>
          </w:p>
        </w:tc>
      </w:tr>
      <w:tr w:rsidR="003541FA" w:rsidRPr="0098012F" w:rsidTr="003541FA"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8012F">
              <w:rPr>
                <w:rFonts w:ascii="Comic Sans MS" w:hAnsi="Comic Sans MS"/>
                <w:b/>
                <w:sz w:val="20"/>
                <w:szCs w:val="20"/>
              </w:rPr>
              <w:t>Thinking and Inquiry</w:t>
            </w:r>
          </w:p>
        </w:tc>
        <w:tc>
          <w:tcPr>
            <w:tcW w:w="1870" w:type="dxa"/>
          </w:tcPr>
          <w:p w:rsidR="003541FA" w:rsidRPr="0098012F" w:rsidRDefault="00AE3573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379F9">
              <w:rPr>
                <w:rFonts w:ascii="Comic Sans MS" w:hAnsi="Comic Sans MS"/>
                <w:sz w:val="20"/>
                <w:szCs w:val="20"/>
              </w:rPr>
              <w:t>uses creative skills with limited effectiveness</w:t>
            </w:r>
          </w:p>
        </w:tc>
        <w:tc>
          <w:tcPr>
            <w:tcW w:w="1870" w:type="dxa"/>
          </w:tcPr>
          <w:p w:rsidR="003541FA" w:rsidRPr="0098012F" w:rsidRDefault="00A379F9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creative skills with some effectiveness</w:t>
            </w:r>
          </w:p>
        </w:tc>
        <w:tc>
          <w:tcPr>
            <w:tcW w:w="1870" w:type="dxa"/>
          </w:tcPr>
          <w:p w:rsidR="003541FA" w:rsidRPr="0098012F" w:rsidRDefault="00A379F9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creative skills with considerable effectiveness</w:t>
            </w:r>
          </w:p>
        </w:tc>
        <w:tc>
          <w:tcPr>
            <w:tcW w:w="1870" w:type="dxa"/>
          </w:tcPr>
          <w:p w:rsidR="003541FA" w:rsidRPr="0098012F" w:rsidRDefault="00A379F9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-uses creative skills with a high degree of effectiveness</w:t>
            </w:r>
          </w:p>
        </w:tc>
      </w:tr>
      <w:tr w:rsidR="003541FA" w:rsidRPr="0098012F" w:rsidTr="003541FA">
        <w:tc>
          <w:tcPr>
            <w:tcW w:w="1870" w:type="dxa"/>
          </w:tcPr>
          <w:p w:rsidR="003541FA" w:rsidRPr="0098012F" w:rsidRDefault="0098012F" w:rsidP="00B27B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8012F">
              <w:rPr>
                <w:rFonts w:ascii="Comic Sans MS" w:hAnsi="Comic Sans MS"/>
                <w:b/>
                <w:sz w:val="20"/>
                <w:szCs w:val="20"/>
              </w:rPr>
              <w:t>Communication</w:t>
            </w:r>
          </w:p>
        </w:tc>
        <w:tc>
          <w:tcPr>
            <w:tcW w:w="1870" w:type="dxa"/>
          </w:tcPr>
          <w:p w:rsidR="003541FA" w:rsidRPr="0098012F" w:rsidRDefault="008418B9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D06B7E">
              <w:rPr>
                <w:rFonts w:ascii="Comic Sans MS" w:hAnsi="Comic Sans MS"/>
                <w:sz w:val="20"/>
                <w:szCs w:val="20"/>
              </w:rPr>
              <w:t>organizes and expresses information with limited effectiveness</w:t>
            </w:r>
          </w:p>
        </w:tc>
        <w:tc>
          <w:tcPr>
            <w:tcW w:w="1870" w:type="dxa"/>
          </w:tcPr>
          <w:p w:rsidR="003541FA" w:rsidRPr="0098012F" w:rsidRDefault="00D06B7E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-organizes and expresses information with </w:t>
            </w:r>
            <w:r w:rsidR="000C736E">
              <w:rPr>
                <w:rFonts w:ascii="Comic Sans MS" w:hAnsi="Comic Sans MS"/>
                <w:sz w:val="20"/>
                <w:szCs w:val="20"/>
              </w:rPr>
              <w:t>some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3541FA" w:rsidRPr="0098012F" w:rsidRDefault="007C7A70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-organizes and expresses information with </w:t>
            </w:r>
            <w:r w:rsidR="000C736E">
              <w:rPr>
                <w:rFonts w:ascii="Comic Sans MS" w:hAnsi="Comic Sans MS"/>
                <w:sz w:val="20"/>
                <w:szCs w:val="20"/>
              </w:rPr>
              <w:t>considerable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3541FA" w:rsidRPr="0098012F" w:rsidRDefault="007C7A70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-organizes and expresses information with </w:t>
            </w:r>
            <w:r w:rsidR="000C736E">
              <w:rPr>
                <w:rFonts w:ascii="Comic Sans MS" w:hAnsi="Comic Sans MS"/>
                <w:sz w:val="20"/>
                <w:szCs w:val="20"/>
              </w:rPr>
              <w:t>a high degree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</w:tr>
      <w:tr w:rsidR="006F1DE3" w:rsidRPr="0098012F" w:rsidTr="003541FA">
        <w:tc>
          <w:tcPr>
            <w:tcW w:w="1870" w:type="dxa"/>
          </w:tcPr>
          <w:p w:rsidR="006F1DE3" w:rsidRPr="0098012F" w:rsidRDefault="006F1DE3" w:rsidP="00B27B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Application</w:t>
            </w:r>
          </w:p>
        </w:tc>
        <w:tc>
          <w:tcPr>
            <w:tcW w:w="1870" w:type="dxa"/>
          </w:tcPr>
          <w:p w:rsidR="006F1DE3" w:rsidRDefault="006F1DE3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-follows the Chicago format with limited effectiveness</w:t>
            </w:r>
          </w:p>
        </w:tc>
        <w:tc>
          <w:tcPr>
            <w:tcW w:w="1870" w:type="dxa"/>
          </w:tcPr>
          <w:p w:rsidR="006F1DE3" w:rsidRDefault="006F1DE3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-follows the Chicago format with </w:t>
            </w:r>
            <w:r>
              <w:rPr>
                <w:rFonts w:ascii="Comic Sans MS" w:hAnsi="Comic Sans MS"/>
                <w:sz w:val="20"/>
                <w:szCs w:val="20"/>
              </w:rPr>
              <w:t>some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6F1DE3" w:rsidRDefault="006F1DE3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-follows the Chicago format with </w:t>
            </w:r>
            <w:r>
              <w:rPr>
                <w:rFonts w:ascii="Comic Sans MS" w:hAnsi="Comic Sans MS"/>
                <w:sz w:val="20"/>
                <w:szCs w:val="20"/>
              </w:rPr>
              <w:t>considerable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  <w:tc>
          <w:tcPr>
            <w:tcW w:w="1870" w:type="dxa"/>
          </w:tcPr>
          <w:p w:rsidR="006F1DE3" w:rsidRDefault="006F1DE3" w:rsidP="00B27B8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-follows the Chicago format with </w:t>
            </w:r>
            <w:r>
              <w:rPr>
                <w:rFonts w:ascii="Comic Sans MS" w:hAnsi="Comic Sans MS"/>
                <w:sz w:val="20"/>
                <w:szCs w:val="20"/>
              </w:rPr>
              <w:t>thorough</w:t>
            </w:r>
            <w:r>
              <w:rPr>
                <w:rFonts w:ascii="Comic Sans MS" w:hAnsi="Comic Sans MS"/>
                <w:sz w:val="20"/>
                <w:szCs w:val="20"/>
              </w:rPr>
              <w:t xml:space="preserve"> effectiveness</w:t>
            </w:r>
          </w:p>
        </w:tc>
      </w:tr>
    </w:tbl>
    <w:p w:rsidR="00B27B80" w:rsidRPr="00DB3801" w:rsidRDefault="00B27B80" w:rsidP="00B27B80">
      <w:pPr>
        <w:pStyle w:val="NoSpacing"/>
        <w:rPr>
          <w:rFonts w:ascii="Comic Sans MS" w:hAnsi="Comic Sans MS"/>
          <w:sz w:val="24"/>
          <w:szCs w:val="24"/>
        </w:rPr>
      </w:pPr>
    </w:p>
    <w:sectPr w:rsidR="00B27B80" w:rsidRPr="00DB38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01" w:rsidRDefault="00DB3801" w:rsidP="00DB3801">
      <w:pPr>
        <w:spacing w:after="0" w:line="240" w:lineRule="auto"/>
      </w:pPr>
      <w:r>
        <w:separator/>
      </w:r>
    </w:p>
  </w:endnote>
  <w:endnote w:type="continuationSeparator" w:id="0">
    <w:p w:rsidR="00DB3801" w:rsidRDefault="00DB3801" w:rsidP="00D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01" w:rsidRDefault="00DB3801" w:rsidP="00DB3801">
      <w:pPr>
        <w:spacing w:after="0" w:line="240" w:lineRule="auto"/>
      </w:pPr>
      <w:r>
        <w:separator/>
      </w:r>
    </w:p>
  </w:footnote>
  <w:footnote w:type="continuationSeparator" w:id="0">
    <w:p w:rsidR="00DB3801" w:rsidRDefault="00DB3801" w:rsidP="00D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801" w:rsidRDefault="00DB3801">
    <w:pPr>
      <w:pStyle w:val="Header"/>
    </w:pPr>
    <w:r>
      <w:t>Name:</w:t>
    </w:r>
    <w:r>
      <w:tab/>
      <w:t xml:space="preserve">                                                                                 Due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BDA"/>
    <w:multiLevelType w:val="hybridMultilevel"/>
    <w:tmpl w:val="ECC6F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0F39"/>
    <w:multiLevelType w:val="hybridMultilevel"/>
    <w:tmpl w:val="A13E489C"/>
    <w:lvl w:ilvl="0" w:tplc="21ECB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5568"/>
    <w:multiLevelType w:val="hybridMultilevel"/>
    <w:tmpl w:val="8E000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3B0C28"/>
    <w:multiLevelType w:val="hybridMultilevel"/>
    <w:tmpl w:val="3432D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CB107C"/>
    <w:multiLevelType w:val="hybridMultilevel"/>
    <w:tmpl w:val="2AF8C056"/>
    <w:lvl w:ilvl="0" w:tplc="21ECB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6B63"/>
    <w:multiLevelType w:val="hybridMultilevel"/>
    <w:tmpl w:val="E56624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C8"/>
    <w:rsid w:val="00077E49"/>
    <w:rsid w:val="00085351"/>
    <w:rsid w:val="000B7D54"/>
    <w:rsid w:val="000C6A5F"/>
    <w:rsid w:val="000C736E"/>
    <w:rsid w:val="00170CF5"/>
    <w:rsid w:val="001E2232"/>
    <w:rsid w:val="002266E0"/>
    <w:rsid w:val="002E2E68"/>
    <w:rsid w:val="0031372C"/>
    <w:rsid w:val="00340512"/>
    <w:rsid w:val="003541FA"/>
    <w:rsid w:val="005B278F"/>
    <w:rsid w:val="006653C8"/>
    <w:rsid w:val="006C408F"/>
    <w:rsid w:val="006E75F1"/>
    <w:rsid w:val="006F1DE3"/>
    <w:rsid w:val="006F4105"/>
    <w:rsid w:val="00790E4D"/>
    <w:rsid w:val="007C7A70"/>
    <w:rsid w:val="008418B9"/>
    <w:rsid w:val="00901674"/>
    <w:rsid w:val="00903163"/>
    <w:rsid w:val="0098012F"/>
    <w:rsid w:val="009B7589"/>
    <w:rsid w:val="00A379F9"/>
    <w:rsid w:val="00AE3573"/>
    <w:rsid w:val="00B27B80"/>
    <w:rsid w:val="00B74FF7"/>
    <w:rsid w:val="00C51A64"/>
    <w:rsid w:val="00C641F6"/>
    <w:rsid w:val="00C8270E"/>
    <w:rsid w:val="00CB467A"/>
    <w:rsid w:val="00D06B7E"/>
    <w:rsid w:val="00D71ACD"/>
    <w:rsid w:val="00DB3801"/>
    <w:rsid w:val="00E908F9"/>
    <w:rsid w:val="00E97CA6"/>
    <w:rsid w:val="00F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A901A"/>
  <w15:chartTrackingRefBased/>
  <w15:docId w15:val="{EF6B0529-62B9-459E-96CE-0BE00A4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3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A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01"/>
  </w:style>
  <w:style w:type="paragraph" w:styleId="Footer">
    <w:name w:val="footer"/>
    <w:basedOn w:val="Normal"/>
    <w:link w:val="FooterChar"/>
    <w:uiPriority w:val="99"/>
    <w:unhideWhenUsed/>
    <w:rsid w:val="00DB3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01"/>
  </w:style>
  <w:style w:type="table" w:styleId="TableGrid">
    <w:name w:val="Table Grid"/>
    <w:basedOn w:val="TableNormal"/>
    <w:uiPriority w:val="39"/>
    <w:rsid w:val="0035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services/defence/caf/militaryhistory/wars-operations/wwii/battles-campaig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ustomermagnetism.com/infographics/what-is-an-infograph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atlas.com/articles/major-battles-of-world-war-ii-ww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A</dc:creator>
  <cp:keywords/>
  <dc:description/>
  <cp:lastModifiedBy>Williams, Kelly A</cp:lastModifiedBy>
  <cp:revision>31</cp:revision>
  <dcterms:created xsi:type="dcterms:W3CDTF">2017-12-01T16:44:00Z</dcterms:created>
  <dcterms:modified xsi:type="dcterms:W3CDTF">2017-12-04T17:24:00Z</dcterms:modified>
</cp:coreProperties>
</file>